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:rsidR="00E97A88" w:rsidRDefault="00E97A88" w:rsidP="00E97A88">
      <w:pPr>
        <w:jc w:val="center"/>
        <w:rPr>
          <w:b/>
        </w:rPr>
      </w:pPr>
    </w:p>
    <w:p w:rsidR="00E97A88" w:rsidRDefault="00E97A88" w:rsidP="00E97A88">
      <w:pPr>
        <w:jc w:val="center"/>
        <w:rPr>
          <w:b/>
        </w:rPr>
      </w:pPr>
      <w:r>
        <w:t xml:space="preserve">от </w:t>
      </w:r>
      <w:r w:rsidR="00853C42">
        <w:t>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347EC">
        <w:t xml:space="preserve">                    </w:t>
      </w:r>
      <w:r>
        <w:t xml:space="preserve">№ </w:t>
      </w:r>
      <w:r w:rsidR="00853C42">
        <w:t>___</w:t>
      </w:r>
    </w:p>
    <w:p w:rsidR="00E97A88" w:rsidRDefault="00E97A88" w:rsidP="00E97A88">
      <w:pPr>
        <w:jc w:val="center"/>
      </w:pPr>
      <w:r>
        <w:t>г.Лабинск</w:t>
      </w:r>
    </w:p>
    <w:p w:rsidR="00E97A88" w:rsidRPr="00681769" w:rsidRDefault="00E97A88" w:rsidP="00E97A88">
      <w:pPr>
        <w:jc w:val="center"/>
        <w:rPr>
          <w:b/>
          <w:sz w:val="28"/>
          <w:szCs w:val="28"/>
        </w:rPr>
      </w:pPr>
    </w:p>
    <w:p w:rsidR="00C06DC4" w:rsidRPr="00681769" w:rsidRDefault="00C06DC4" w:rsidP="00E97A88">
      <w:pPr>
        <w:jc w:val="center"/>
        <w:rPr>
          <w:b/>
          <w:sz w:val="28"/>
          <w:szCs w:val="28"/>
        </w:rPr>
      </w:pPr>
    </w:p>
    <w:p w:rsidR="00681769" w:rsidRDefault="00486757" w:rsidP="0048675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="00C06DC4" w:rsidRPr="00C06DC4">
        <w:rPr>
          <w:b/>
          <w:sz w:val="28"/>
          <w:szCs w:val="28"/>
        </w:rPr>
        <w:t>постановление администрации Лабинского городского поселения Лабинского района от 27 апреля 2015 года № 3</w:t>
      </w:r>
      <w:r w:rsidR="00853C42">
        <w:rPr>
          <w:b/>
          <w:sz w:val="28"/>
          <w:szCs w:val="28"/>
        </w:rPr>
        <w:t>76</w:t>
      </w:r>
      <w:r w:rsidR="00C06DC4" w:rsidRPr="00C06DC4">
        <w:rPr>
          <w:b/>
          <w:sz w:val="28"/>
          <w:szCs w:val="28"/>
        </w:rPr>
        <w:t xml:space="preserve"> </w:t>
      </w:r>
    </w:p>
    <w:p w:rsidR="00486757" w:rsidRPr="00C06DC4" w:rsidRDefault="00C06DC4" w:rsidP="00853C42">
      <w:pPr>
        <w:jc w:val="center"/>
        <w:rPr>
          <w:b/>
          <w:bCs/>
          <w:sz w:val="28"/>
          <w:szCs w:val="28"/>
        </w:rPr>
      </w:pPr>
      <w:r w:rsidRPr="00C06DC4">
        <w:rPr>
          <w:b/>
          <w:sz w:val="28"/>
          <w:szCs w:val="28"/>
        </w:rPr>
        <w:t>«</w:t>
      </w:r>
      <w:r w:rsidR="00853C42" w:rsidRPr="00DE1029">
        <w:rPr>
          <w:b/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«Предоставление земельных участков, находящихся в государственной или муниципальной собственности, </w:t>
      </w:r>
      <w:r w:rsidR="006E6B3D">
        <w:rPr>
          <w:b/>
          <w:bCs/>
          <w:sz w:val="28"/>
          <w:szCs w:val="28"/>
        </w:rPr>
        <w:t xml:space="preserve">                   </w:t>
      </w:r>
      <w:r w:rsidR="00853C42" w:rsidRPr="00DE1029">
        <w:rPr>
          <w:b/>
          <w:bCs/>
          <w:sz w:val="28"/>
          <w:szCs w:val="28"/>
        </w:rPr>
        <w:t>в постоянное (бессрочное) пользование</w:t>
      </w:r>
      <w:r w:rsidRPr="00C06DC4">
        <w:rPr>
          <w:b/>
          <w:sz w:val="28"/>
          <w:szCs w:val="28"/>
        </w:rPr>
        <w:t>»</w:t>
      </w:r>
    </w:p>
    <w:p w:rsidR="00E97A88" w:rsidRDefault="00E97A88" w:rsidP="00E97A88">
      <w:pPr>
        <w:jc w:val="center"/>
        <w:rPr>
          <w:sz w:val="28"/>
          <w:szCs w:val="28"/>
        </w:rPr>
      </w:pPr>
    </w:p>
    <w:p w:rsidR="00C06DC4" w:rsidRPr="0028621A" w:rsidRDefault="00C06DC4" w:rsidP="00E97A88">
      <w:pPr>
        <w:jc w:val="center"/>
        <w:rPr>
          <w:sz w:val="28"/>
          <w:szCs w:val="28"/>
        </w:rPr>
      </w:pPr>
    </w:p>
    <w:p w:rsidR="00E97A88" w:rsidRPr="0028621A" w:rsidRDefault="00E97A88" w:rsidP="00BA4128">
      <w:pPr>
        <w:ind w:firstLine="720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210-ФЗ «Об организации предоставления государственных и муниципальных услуг»,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 о с т а н о в л я ю:</w:t>
      </w:r>
    </w:p>
    <w:p w:rsidR="001E3A01" w:rsidRDefault="00E97A88" w:rsidP="001D28CE">
      <w:pPr>
        <w:tabs>
          <w:tab w:val="left" w:pos="993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BE3A0B">
        <w:rPr>
          <w:bCs/>
          <w:sz w:val="28"/>
          <w:szCs w:val="28"/>
        </w:rPr>
        <w:tab/>
      </w:r>
      <w:r w:rsidRPr="000327DC">
        <w:rPr>
          <w:bCs/>
          <w:sz w:val="28"/>
          <w:szCs w:val="28"/>
        </w:rPr>
        <w:t xml:space="preserve">Внести в </w:t>
      </w:r>
      <w:r w:rsidRPr="00FC2C9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C2C9F">
        <w:rPr>
          <w:sz w:val="28"/>
          <w:szCs w:val="28"/>
        </w:rPr>
        <w:t xml:space="preserve"> администрации Лабинского городского поселения Лабинского района от </w:t>
      </w:r>
      <w:r w:rsidRPr="000327DC">
        <w:rPr>
          <w:sz w:val="28"/>
          <w:szCs w:val="28"/>
        </w:rPr>
        <w:t>27</w:t>
      </w:r>
      <w:r w:rsidR="008F4FF1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8F4FF1">
        <w:rPr>
          <w:sz w:val="28"/>
          <w:szCs w:val="28"/>
        </w:rPr>
        <w:t xml:space="preserve"> </w:t>
      </w:r>
      <w:r w:rsidRPr="000327DC">
        <w:rPr>
          <w:sz w:val="28"/>
          <w:szCs w:val="28"/>
        </w:rPr>
        <w:t>2015 года №</w:t>
      </w:r>
      <w:r w:rsidR="008F4FF1">
        <w:rPr>
          <w:sz w:val="28"/>
          <w:szCs w:val="28"/>
        </w:rPr>
        <w:t xml:space="preserve"> </w:t>
      </w:r>
      <w:r w:rsidRPr="007C0F8B">
        <w:rPr>
          <w:sz w:val="28"/>
          <w:szCs w:val="28"/>
        </w:rPr>
        <w:t>3</w:t>
      </w:r>
      <w:r w:rsidR="00853C42">
        <w:rPr>
          <w:sz w:val="28"/>
          <w:szCs w:val="28"/>
        </w:rPr>
        <w:t>76</w:t>
      </w:r>
      <w:r w:rsidRPr="001B1A59">
        <w:rPr>
          <w:sz w:val="28"/>
          <w:szCs w:val="28"/>
        </w:rPr>
        <w:t xml:space="preserve"> «</w:t>
      </w:r>
      <w:r w:rsidR="00853C42" w:rsidRPr="00853C42">
        <w:rPr>
          <w:bCs/>
          <w:sz w:val="28"/>
          <w:szCs w:val="28"/>
        </w:rPr>
        <w:t>Об утверждении административного регламента предоставления муниципальной услуги «Предоставление земельных участков, находящихся в государственной или муниципальной собственности, в постоянное (бессрочное) пользование</w:t>
      </w:r>
      <w:r w:rsidRPr="00E97A88">
        <w:rPr>
          <w:sz w:val="28"/>
          <w:szCs w:val="28"/>
        </w:rPr>
        <w:t>»</w:t>
      </w:r>
      <w:r w:rsidR="001E3A01" w:rsidRPr="001E3A01">
        <w:rPr>
          <w:bCs/>
          <w:sz w:val="28"/>
          <w:szCs w:val="28"/>
        </w:rPr>
        <w:t xml:space="preserve"> </w:t>
      </w:r>
      <w:r w:rsidR="001E3A01">
        <w:rPr>
          <w:bCs/>
          <w:sz w:val="28"/>
          <w:szCs w:val="28"/>
        </w:rPr>
        <w:t xml:space="preserve">следующие </w:t>
      </w:r>
      <w:r w:rsidR="001E3A01" w:rsidRPr="000327DC">
        <w:rPr>
          <w:bCs/>
          <w:sz w:val="28"/>
          <w:szCs w:val="28"/>
        </w:rPr>
        <w:t>изменения</w:t>
      </w:r>
      <w:r w:rsidR="001E3A01">
        <w:rPr>
          <w:bCs/>
          <w:sz w:val="28"/>
          <w:szCs w:val="28"/>
        </w:rPr>
        <w:t>:</w:t>
      </w:r>
    </w:p>
    <w:p w:rsidR="006244F7" w:rsidRPr="003B690E" w:rsidRDefault="006244F7" w:rsidP="001D28CE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1)</w:t>
      </w:r>
      <w:r w:rsidR="00BE3A0B">
        <w:rPr>
          <w:sz w:val="28"/>
          <w:szCs w:val="28"/>
        </w:rPr>
        <w:tab/>
      </w:r>
      <w:r w:rsidR="00E013E9">
        <w:rPr>
          <w:sz w:val="28"/>
          <w:szCs w:val="28"/>
        </w:rPr>
        <w:t>и</w:t>
      </w:r>
      <w:r w:rsidRPr="003B690E">
        <w:rPr>
          <w:sz w:val="28"/>
          <w:szCs w:val="28"/>
        </w:rPr>
        <w:t xml:space="preserve">зложить в новой редакции </w:t>
      </w:r>
      <w:r w:rsidR="005E1E33" w:rsidRPr="003B690E">
        <w:rPr>
          <w:sz w:val="28"/>
          <w:szCs w:val="28"/>
        </w:rPr>
        <w:t>пункт 1.</w:t>
      </w:r>
      <w:r w:rsidR="00853C42">
        <w:rPr>
          <w:sz w:val="28"/>
          <w:szCs w:val="28"/>
        </w:rPr>
        <w:t>3</w:t>
      </w:r>
      <w:r w:rsidR="005E1E33" w:rsidRPr="003B690E">
        <w:rPr>
          <w:sz w:val="28"/>
          <w:szCs w:val="28"/>
        </w:rPr>
        <w:t xml:space="preserve"> </w:t>
      </w:r>
      <w:r w:rsidRPr="003B690E">
        <w:rPr>
          <w:sz w:val="28"/>
          <w:szCs w:val="28"/>
        </w:rPr>
        <w:t>приложения к постановлению:</w:t>
      </w:r>
    </w:p>
    <w:p w:rsidR="00853C42" w:rsidRPr="00853C42" w:rsidRDefault="006244F7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«</w:t>
      </w:r>
      <w:r w:rsidR="00853C42" w:rsidRPr="00853C42">
        <w:rPr>
          <w:sz w:val="28"/>
          <w:szCs w:val="28"/>
        </w:rPr>
        <w:t>«1.3. Требования к порядку информирования о предоставлении Муниципальной услуги</w:t>
      </w:r>
      <w:r w:rsidR="00853C42">
        <w:rPr>
          <w:sz w:val="28"/>
          <w:szCs w:val="28"/>
        </w:rPr>
        <w:t>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1.3.1. Информацию о порядке предоставления Муниципальной услуги можно получить: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а) при личном или письменном обращении в Государственное автономное учреждение Краснодарского края «Многофункциональный центр предоставления государственных и муниципальных услуг Краснодарского края» (далее по тексту - МФЦ)   и в администрацию Лабинского городского поселения Лабинского района (далее по тексту – Администрация)</w:t>
      </w:r>
      <w:r>
        <w:rPr>
          <w:sz w:val="28"/>
          <w:szCs w:val="28"/>
        </w:rPr>
        <w:t>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б) по электронной почте;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в) на информационных стендах, размещаемых в Администрации;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г) по телефону;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д) на официальном сайте Администрации в информационно-телекоммуникационной сети Интернет по адресу: https://labinsk-city.ru  (далее - официальный сайт).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 xml:space="preserve">1.3.2. В помещениях, в которых предоставляется Муниципальная услуга </w:t>
      </w:r>
      <w:r w:rsidRPr="00853C42">
        <w:rPr>
          <w:sz w:val="28"/>
          <w:szCs w:val="28"/>
        </w:rPr>
        <w:lastRenderedPageBreak/>
        <w:t>на видном, доступном месте размещаются информационные стенды, которые содержат следующую информацию: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а) сроки предоставления Муниципальной услуги и сроки выполнения отдельных административных действий;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б) формы запросов о предоставлении Муниципальной услуги, образцы их заполнения;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в) перечень документов, необходимых для предоставления Муниципальной услуги, и предъявляемые к ним требования;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г) перечень оснований для отказа в предоставлении Муниципальной услуги;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д) информация о платности (бесплатности) предоставления Муниципальной услуги;</w:t>
      </w:r>
    </w:p>
    <w:p w:rsid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е) извлечения из настоящего Административного регламента</w:t>
      </w:r>
      <w:r w:rsidR="00CD62D6">
        <w:rPr>
          <w:sz w:val="28"/>
          <w:szCs w:val="28"/>
        </w:rPr>
        <w:t>;</w:t>
      </w:r>
    </w:p>
    <w:p w:rsidR="00CD62D6" w:rsidRPr="00853C42" w:rsidRDefault="00CD62D6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Pr="00CD62D6">
        <w:rPr>
          <w:sz w:val="28"/>
          <w:szCs w:val="28"/>
        </w:rPr>
        <w:t>иная информация, необходимая для получения муниципальной услуги</w:t>
      </w:r>
      <w:r>
        <w:rPr>
          <w:sz w:val="28"/>
          <w:szCs w:val="28"/>
        </w:rPr>
        <w:t>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1.3.2. Информация о предоставлении Муниципальной услуги размещается в федеральной государственной информационной системе "Единый портал государственных и муниципальных услуг (функций)" (www.gosuslugi.ru) (далее - Единый портал), в государственной информационной системе Краснодарского края "Портал государственных и муниципальных услуг (функций) Краснодарского края" (www.pgu.krasnodar.ru) (далее - Региональный портал), а также на официальном сайте.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1.3.3. На Едином портале, Региональном портале, официальном сайте размещается следующая информация: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а)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б) круг заявителей;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в) срок предоставления Муниципальной услуги;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г)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д) размер государственной пошлины, взимаемой за предоставление Муниципальной услуги;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е) исчерпывающий перечень оснований для приостановления или отказа в предоставлении Муниципальной услуги;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ж)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з) формы запросов (уведомлений, сообщений), используемые при предоставлении Муниципальной услуги.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 xml:space="preserve">1.3.4. Информация на Едином портале, Региональном портале, официальном сайте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</w:t>
      </w:r>
      <w:r w:rsidRPr="00853C42">
        <w:rPr>
          <w:sz w:val="28"/>
          <w:szCs w:val="28"/>
        </w:rPr>
        <w:lastRenderedPageBreak/>
        <w:t>муниципальных услуг (функций)», региональной государственной информационной системе «Реестр государственных услуг (функций) Краснодарского края», предоставляется заявителю бесплатно.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1.3.5. 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 xml:space="preserve">1.3.6. Информация о местонахождении и графике работы, справочных телефонах,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информационно-телекоммуникационной сети «Интернет» (далее - сеть Интернет) - http://www.e-mfc.ru 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1.3.7. На официальном сайте, Едином портале и Региональном портале размещается следующая справочная информация: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1.3.7.1</w:t>
      </w:r>
      <w:r>
        <w:rPr>
          <w:sz w:val="28"/>
          <w:szCs w:val="28"/>
        </w:rPr>
        <w:t>.</w:t>
      </w:r>
      <w:r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853C42">
        <w:rPr>
          <w:sz w:val="28"/>
          <w:szCs w:val="28"/>
        </w:rPr>
        <w:t>есто нахождения и график работы Администрации, межмуниципального отдела</w:t>
      </w:r>
      <w:r>
        <w:rPr>
          <w:sz w:val="28"/>
          <w:szCs w:val="28"/>
        </w:rPr>
        <w:t xml:space="preserve"> </w:t>
      </w:r>
      <w:r w:rsidRPr="00853C42">
        <w:rPr>
          <w:sz w:val="28"/>
          <w:szCs w:val="28"/>
        </w:rPr>
        <w:t xml:space="preserve">по Лабинскому и </w:t>
      </w:r>
      <w:proofErr w:type="spellStart"/>
      <w:r w:rsidRPr="00853C42">
        <w:rPr>
          <w:sz w:val="28"/>
          <w:szCs w:val="28"/>
        </w:rPr>
        <w:t>Курганинскому</w:t>
      </w:r>
      <w:proofErr w:type="spellEnd"/>
      <w:r w:rsidRPr="00853C42">
        <w:rPr>
          <w:sz w:val="28"/>
          <w:szCs w:val="28"/>
        </w:rPr>
        <w:t xml:space="preserve"> районам Управления Росреестра по Краснодарскому краю, Межрайонной инспекции ФНС России №18 по Краснодарскому краю, а также МФЦ;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1.3.7.2</w:t>
      </w:r>
      <w:r>
        <w:rPr>
          <w:sz w:val="28"/>
          <w:szCs w:val="28"/>
        </w:rPr>
        <w:t>.</w:t>
      </w:r>
      <w:r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853C42">
        <w:rPr>
          <w:sz w:val="28"/>
          <w:szCs w:val="28"/>
        </w:rPr>
        <w:t xml:space="preserve">правочные телефоны Администрации, межмуниципального отдела по Лабинскому и </w:t>
      </w:r>
      <w:proofErr w:type="spellStart"/>
      <w:r w:rsidRPr="00853C42">
        <w:rPr>
          <w:sz w:val="28"/>
          <w:szCs w:val="28"/>
        </w:rPr>
        <w:t>Курганинскому</w:t>
      </w:r>
      <w:proofErr w:type="spellEnd"/>
      <w:r w:rsidRPr="00853C42">
        <w:rPr>
          <w:sz w:val="28"/>
          <w:szCs w:val="28"/>
        </w:rPr>
        <w:t xml:space="preserve"> районам Управления Росреестра по Краснодарскому краю, Межрайонной инспекции ФНС России №18 по Краснодарскому краю, а также МФЦ;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1.3.7.</w:t>
      </w:r>
      <w:r w:rsidRPr="00853C42">
        <w:rPr>
          <w:sz w:val="28"/>
          <w:szCs w:val="28"/>
        </w:rPr>
        <w:t>3</w:t>
      </w:r>
      <w:r>
        <w:rPr>
          <w:sz w:val="28"/>
          <w:szCs w:val="28"/>
        </w:rPr>
        <w:t>. А</w:t>
      </w:r>
      <w:r w:rsidRPr="00853C42">
        <w:rPr>
          <w:sz w:val="28"/>
          <w:szCs w:val="28"/>
        </w:rPr>
        <w:t>дреса официального сайта, а также электронной почты и (или) формы обратной связи Администрации  в сети Интернет.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1.3.8. Администрация обеспечивает в установленном порядке размещение и актуализацию справочной информации.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1.3.9. Информация о порядке предоставления Муниципальной услуги публикуется в средствах массовой информации.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1.3.10. Основными требованиями к информированию заявителей являются: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а) достоверность предоставляемой информации;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б) чёткость в изложении информации;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в) полнота информации;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г) своевременность предоставления информации: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д) удобство и доступность получения информации.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1.3.11. Консультации предоставляются по следующим вопросам: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а) перечень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 xml:space="preserve">б) органы власти и организации, в которых заявитель может получить документы, необходимые для предоставления Муниципальной услуги </w:t>
      </w:r>
      <w:r w:rsidRPr="00853C42">
        <w:rPr>
          <w:sz w:val="28"/>
          <w:szCs w:val="28"/>
        </w:rPr>
        <w:lastRenderedPageBreak/>
        <w:t>(наименование и их местонахождение);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в) время приёма и выдачи документов;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г) порядок и сроки предоставления Муниципальной услуги;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д) порядок обжалования решения или действий (бездействия), принятых или осуществляемых в ходе предоставления Муниципальной услуги.</w:t>
      </w:r>
    </w:p>
    <w:p w:rsid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1.3.12.. Консультирование заявителей по вопросам предоставления Муниципальной услуги осуществляется бесплатно.</w:t>
      </w:r>
    </w:p>
    <w:p w:rsidR="005C6618" w:rsidRPr="005C6618" w:rsidRDefault="005C6618" w:rsidP="005C6618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C6618">
        <w:rPr>
          <w:sz w:val="28"/>
          <w:szCs w:val="28"/>
        </w:rPr>
        <w:t>Время ожидания заявителями при индивидуальном устном информировании по телефону не должно превышать 10 минут.</w:t>
      </w:r>
    </w:p>
    <w:p w:rsidR="005C6618" w:rsidRPr="005C6618" w:rsidRDefault="005C6618" w:rsidP="005C6618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C6618">
        <w:rPr>
          <w:sz w:val="28"/>
          <w:szCs w:val="28"/>
        </w:rPr>
        <w:t>Время ожидания заявителями личного устного информирования не должно превышать 15 минут.</w:t>
      </w:r>
    </w:p>
    <w:p w:rsidR="005C6618" w:rsidRPr="00853C42" w:rsidRDefault="005C6618" w:rsidP="005C6618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C6618">
        <w:rPr>
          <w:sz w:val="28"/>
          <w:szCs w:val="28"/>
        </w:rPr>
        <w:t>Если  работник, к которому обратился заявитель, не может ответить на вопрос самостоятельно, а также, если для подготовки ответа требуется продолжительное время, он вправе предложить заявителю обратиться письменно, либо назначить другое удобное для него время для получения информации.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 xml:space="preserve">1.3.13. Прием запроса о предоставлении Муниципальной услуги (далее - запрос) и документов, необходимых для предоставления Муниципальной услуги, установленных настоящим Административным регламентом осуществляется </w:t>
      </w:r>
      <w:proofErr w:type="gramStart"/>
      <w:r w:rsidRPr="00853C42">
        <w:rPr>
          <w:sz w:val="28"/>
          <w:szCs w:val="28"/>
        </w:rPr>
        <w:t>в  МФЦ</w:t>
      </w:r>
      <w:proofErr w:type="gramEnd"/>
      <w:r w:rsidRPr="00853C42">
        <w:rPr>
          <w:sz w:val="28"/>
          <w:szCs w:val="28"/>
        </w:rPr>
        <w:t>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1.3.14. Обязанности должностных лиц при ответе на телефонные звонки, устные и письменные обращения граждан или организаций: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1.3.14.1. При ответах на телефонные звонки и устные обращения специалисты  Администрации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структурного подразделения Администрации, в которое позвонил гражданин, фамилии, имени, отчестве и должности специалиста, принявшего телефонный звонок.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1.3.14.2. При ответах на письменные обращения и обращения, поступившие по электронной почте, дается четкий и понятный ответ на поставленные вопросы, указываются фамилия, инициалы, должность и номер телефона исполнителя.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Порядок информирования о ходе предоставления Муниципальной услуги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1.3.15.  Информирование о ходе предоставления Муниципальной услуги осуществляется специалистами при личном контакте с заявителями, с использованием средств сети Интернет, почтовой, телефонной связи, посредством электронной почты.</w:t>
      </w:r>
    </w:p>
    <w:p w:rsidR="006244F7" w:rsidRPr="003B690E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1.3.16. В любое время с момента подачи запроса заявитель имеет право на получение сведений о прохождении процедур по предоставлению Муниципальной услуги</w:t>
      </w:r>
      <w:r w:rsidR="00EA13D4">
        <w:rPr>
          <w:sz w:val="28"/>
          <w:szCs w:val="28"/>
        </w:rPr>
        <w:t>.</w:t>
      </w:r>
      <w:r w:rsidRPr="00853C42">
        <w:rPr>
          <w:sz w:val="28"/>
          <w:szCs w:val="28"/>
        </w:rPr>
        <w:t>»</w:t>
      </w:r>
      <w:r w:rsidR="007611B5">
        <w:rPr>
          <w:sz w:val="28"/>
          <w:szCs w:val="28"/>
        </w:rPr>
        <w:t>;</w:t>
      </w:r>
    </w:p>
    <w:p w:rsidR="005E1E33" w:rsidRPr="003B690E" w:rsidRDefault="005E1E33" w:rsidP="007611B5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2)</w:t>
      </w:r>
      <w:r w:rsidR="00BE3A0B">
        <w:rPr>
          <w:sz w:val="28"/>
          <w:szCs w:val="28"/>
        </w:rPr>
        <w:tab/>
      </w:r>
      <w:r w:rsidR="00E013E9">
        <w:rPr>
          <w:sz w:val="28"/>
          <w:szCs w:val="28"/>
        </w:rPr>
        <w:t>и</w:t>
      </w:r>
      <w:r w:rsidRPr="003B690E">
        <w:rPr>
          <w:sz w:val="28"/>
          <w:szCs w:val="28"/>
        </w:rPr>
        <w:t xml:space="preserve">зложить в новой редакции подпункт </w:t>
      </w:r>
      <w:r w:rsidR="00853C42" w:rsidRPr="00AA5D25">
        <w:rPr>
          <w:color w:val="000000"/>
          <w:sz w:val="28"/>
          <w:szCs w:val="28"/>
        </w:rPr>
        <w:t>2.12.2.</w:t>
      </w:r>
      <w:r w:rsidR="00853C42" w:rsidRPr="00AA5D25">
        <w:rPr>
          <w:sz w:val="28"/>
          <w:szCs w:val="28"/>
        </w:rPr>
        <w:t xml:space="preserve">3 </w:t>
      </w:r>
      <w:r w:rsidRPr="003B690E">
        <w:rPr>
          <w:sz w:val="28"/>
          <w:szCs w:val="28"/>
        </w:rPr>
        <w:t>пункта 2.</w:t>
      </w:r>
      <w:r w:rsidR="00853C42">
        <w:rPr>
          <w:sz w:val="28"/>
          <w:szCs w:val="28"/>
        </w:rPr>
        <w:t>12</w:t>
      </w:r>
      <w:r w:rsidRPr="003B690E">
        <w:rPr>
          <w:sz w:val="28"/>
          <w:szCs w:val="28"/>
        </w:rPr>
        <w:t xml:space="preserve"> приложения к постановлению:</w:t>
      </w:r>
    </w:p>
    <w:p w:rsidR="005E1E33" w:rsidRDefault="005E1E33" w:rsidP="00BA4128">
      <w:pPr>
        <w:widowControl w:val="0"/>
        <w:tabs>
          <w:tab w:val="left" w:pos="1843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«</w:t>
      </w:r>
      <w:r w:rsidR="00853C42">
        <w:rPr>
          <w:sz w:val="28"/>
          <w:szCs w:val="28"/>
          <w:lang w:eastAsia="en-US"/>
        </w:rPr>
        <w:t>2</w:t>
      </w:r>
      <w:r w:rsidR="00853C42" w:rsidRPr="00853C42">
        <w:rPr>
          <w:sz w:val="28"/>
          <w:szCs w:val="28"/>
          <w:lang w:eastAsia="en-US"/>
        </w:rPr>
        <w:t xml:space="preserve">.12.2.3. Указанный в заявлении о предоставлении земельного участка земельный участок предоставлен некоммерческой организации, созданной </w:t>
      </w:r>
      <w:r w:rsidR="00853C42" w:rsidRPr="00853C42">
        <w:rPr>
          <w:sz w:val="28"/>
          <w:szCs w:val="28"/>
          <w:lang w:eastAsia="en-US"/>
        </w:rPr>
        <w:lastRenderedPageBreak/>
        <w:t>гражданами, для ведения огородничества, садоводства, дачного хозяйства или комплексного освоения территории в целях индивидуального жилищного строительства, за исключением случаев обращения с заявлением члена этой некоммерческой организации, если земельный участок относится к имуществу общего пользования</w:t>
      </w:r>
      <w:r w:rsidR="00853C42">
        <w:rPr>
          <w:sz w:val="28"/>
          <w:szCs w:val="28"/>
          <w:lang w:eastAsia="en-US"/>
        </w:rPr>
        <w:t>.</w:t>
      </w:r>
      <w:r>
        <w:rPr>
          <w:sz w:val="28"/>
          <w:szCs w:val="28"/>
        </w:rPr>
        <w:t>»</w:t>
      </w:r>
      <w:r w:rsidR="0003491B">
        <w:rPr>
          <w:sz w:val="28"/>
          <w:szCs w:val="28"/>
        </w:rPr>
        <w:t>;</w:t>
      </w:r>
    </w:p>
    <w:p w:rsidR="00853C42" w:rsidRPr="003B690E" w:rsidRDefault="00846D3C" w:rsidP="00853C42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B690E">
        <w:rPr>
          <w:sz w:val="28"/>
          <w:szCs w:val="28"/>
        </w:rPr>
        <w:t>)</w:t>
      </w:r>
      <w:r w:rsidR="00BE3A0B">
        <w:rPr>
          <w:sz w:val="28"/>
          <w:szCs w:val="28"/>
        </w:rPr>
        <w:tab/>
      </w:r>
      <w:r w:rsidR="00E013E9">
        <w:rPr>
          <w:sz w:val="28"/>
          <w:szCs w:val="28"/>
        </w:rPr>
        <w:t>и</w:t>
      </w:r>
      <w:r w:rsidRPr="003B690E">
        <w:rPr>
          <w:sz w:val="28"/>
          <w:szCs w:val="28"/>
        </w:rPr>
        <w:t xml:space="preserve">зложить в новой редакции подпункт </w:t>
      </w:r>
      <w:r w:rsidR="00853C42" w:rsidRPr="00AA5D25">
        <w:rPr>
          <w:sz w:val="28"/>
          <w:szCs w:val="28"/>
        </w:rPr>
        <w:t xml:space="preserve">2.12.2.22 </w:t>
      </w:r>
      <w:r w:rsidR="00853C42" w:rsidRPr="003B690E">
        <w:rPr>
          <w:sz w:val="28"/>
          <w:szCs w:val="28"/>
        </w:rPr>
        <w:t>пункта 2.</w:t>
      </w:r>
      <w:r w:rsidR="00853C42">
        <w:rPr>
          <w:sz w:val="28"/>
          <w:szCs w:val="28"/>
        </w:rPr>
        <w:t>12</w:t>
      </w:r>
      <w:r w:rsidR="00853C42" w:rsidRPr="003B690E">
        <w:rPr>
          <w:sz w:val="28"/>
          <w:szCs w:val="28"/>
        </w:rPr>
        <w:t xml:space="preserve"> приложения к постановлению:</w:t>
      </w:r>
    </w:p>
    <w:p w:rsidR="00846D3C" w:rsidRDefault="00846D3C" w:rsidP="008C2BF9">
      <w:pPr>
        <w:tabs>
          <w:tab w:val="left" w:pos="184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53C42" w:rsidRPr="00AA5D25">
        <w:rPr>
          <w:sz w:val="28"/>
          <w:szCs w:val="28"/>
        </w:rPr>
        <w:t xml:space="preserve">2.12.2.22. Границы земельного участка, указанного в заявлении о его предоставлении, подлежат уточнению в соответствии с Федеральным </w:t>
      </w:r>
      <w:proofErr w:type="gramStart"/>
      <w:r w:rsidR="00853C42" w:rsidRPr="00AA5D25">
        <w:rPr>
          <w:sz w:val="28"/>
          <w:szCs w:val="28"/>
        </w:rPr>
        <w:t>законом  «</w:t>
      </w:r>
      <w:proofErr w:type="gramEnd"/>
      <w:r w:rsidR="00853C42" w:rsidRPr="00AA5D25">
        <w:rPr>
          <w:sz w:val="28"/>
          <w:szCs w:val="28"/>
        </w:rPr>
        <w:t>О государственной регистрации недвижимости</w:t>
      </w:r>
      <w:r w:rsidR="00853C42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ED1B50">
        <w:rPr>
          <w:sz w:val="28"/>
          <w:szCs w:val="28"/>
        </w:rPr>
        <w:t>;</w:t>
      </w:r>
    </w:p>
    <w:p w:rsidR="00926993" w:rsidRPr="003B690E" w:rsidRDefault="00ED1B50" w:rsidP="00ED1B50">
      <w:pPr>
        <w:widowControl w:val="0"/>
        <w:tabs>
          <w:tab w:val="left" w:pos="1134"/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26993" w:rsidRPr="003B690E">
        <w:rPr>
          <w:sz w:val="28"/>
          <w:szCs w:val="28"/>
        </w:rPr>
        <w:t>)</w:t>
      </w:r>
      <w:r w:rsidR="00BE3A0B">
        <w:rPr>
          <w:sz w:val="28"/>
          <w:szCs w:val="28"/>
        </w:rPr>
        <w:tab/>
      </w:r>
      <w:r w:rsidR="00E013E9">
        <w:rPr>
          <w:sz w:val="28"/>
          <w:szCs w:val="28"/>
        </w:rPr>
        <w:t>и</w:t>
      </w:r>
      <w:r w:rsidR="00926993" w:rsidRPr="003B690E">
        <w:rPr>
          <w:sz w:val="28"/>
          <w:szCs w:val="28"/>
        </w:rPr>
        <w:t xml:space="preserve">зложить в новой редакции подпункт </w:t>
      </w:r>
      <w:r w:rsidR="003F348B" w:rsidRPr="00AA5D25">
        <w:rPr>
          <w:sz w:val="28"/>
          <w:szCs w:val="28"/>
        </w:rPr>
        <w:t xml:space="preserve">2.12.2.24 </w:t>
      </w:r>
      <w:r w:rsidR="00926993" w:rsidRPr="003B690E">
        <w:rPr>
          <w:sz w:val="28"/>
          <w:szCs w:val="28"/>
        </w:rPr>
        <w:t xml:space="preserve">пункта </w:t>
      </w:r>
      <w:r w:rsidR="003F348B">
        <w:rPr>
          <w:sz w:val="28"/>
          <w:szCs w:val="28"/>
        </w:rPr>
        <w:t>2.12</w:t>
      </w:r>
      <w:r w:rsidR="00926993" w:rsidRPr="003B690E">
        <w:rPr>
          <w:sz w:val="28"/>
          <w:szCs w:val="28"/>
        </w:rPr>
        <w:t xml:space="preserve"> приложения к постановлению:</w:t>
      </w:r>
    </w:p>
    <w:p w:rsidR="00926993" w:rsidRDefault="00926993" w:rsidP="00BA4128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«</w:t>
      </w:r>
      <w:r w:rsidR="003F348B" w:rsidRPr="00AA5D25">
        <w:rPr>
          <w:color w:val="000000"/>
          <w:sz w:val="28"/>
          <w:szCs w:val="28"/>
        </w:rPr>
        <w:t>2.12.2.</w:t>
      </w:r>
      <w:r w:rsidR="003F348B" w:rsidRPr="00AA5D25">
        <w:rPr>
          <w:sz w:val="28"/>
          <w:szCs w:val="28"/>
        </w:rPr>
        <w:t>24. Площадь земельного участка, указанного в заявлении о его предоставлении, превышает его площадь, указанную в схеме расположения земельного участка, проекте межевания территории или в проектной документации лесных участков, в соответствии с которыми такой земельный участок образован, более чем на десять процентов</w:t>
      </w:r>
      <w:r w:rsidRPr="00926993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114478">
        <w:rPr>
          <w:sz w:val="28"/>
          <w:szCs w:val="28"/>
        </w:rPr>
        <w:t>;</w:t>
      </w:r>
    </w:p>
    <w:p w:rsidR="003F348B" w:rsidRDefault="003F348B" w:rsidP="003F348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Pr="003F348B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AA5D25">
        <w:rPr>
          <w:sz w:val="28"/>
          <w:szCs w:val="28"/>
        </w:rPr>
        <w:t xml:space="preserve">Дополнить </w:t>
      </w:r>
      <w:r>
        <w:rPr>
          <w:sz w:val="28"/>
          <w:szCs w:val="28"/>
        </w:rPr>
        <w:t>пункт</w:t>
      </w:r>
      <w:r w:rsidRPr="00AA5D25">
        <w:rPr>
          <w:sz w:val="28"/>
          <w:szCs w:val="28"/>
        </w:rPr>
        <w:t xml:space="preserve"> 2.12 </w:t>
      </w:r>
      <w:r>
        <w:rPr>
          <w:sz w:val="28"/>
          <w:szCs w:val="28"/>
        </w:rPr>
        <w:t>подпунктом</w:t>
      </w:r>
      <w:r w:rsidRPr="003B690E">
        <w:rPr>
          <w:sz w:val="28"/>
          <w:szCs w:val="28"/>
        </w:rPr>
        <w:t xml:space="preserve"> </w:t>
      </w:r>
      <w:r w:rsidRPr="00AA5D25">
        <w:rPr>
          <w:sz w:val="28"/>
          <w:szCs w:val="28"/>
        </w:rPr>
        <w:t>2.12.2.26</w:t>
      </w:r>
      <w:r>
        <w:rPr>
          <w:sz w:val="28"/>
          <w:szCs w:val="28"/>
        </w:rPr>
        <w:t xml:space="preserve"> </w:t>
      </w:r>
      <w:r w:rsidRPr="003B690E">
        <w:rPr>
          <w:sz w:val="28"/>
          <w:szCs w:val="28"/>
        </w:rPr>
        <w:t xml:space="preserve">приложения </w:t>
      </w:r>
      <w:r>
        <w:rPr>
          <w:sz w:val="28"/>
          <w:szCs w:val="28"/>
        </w:rPr>
        <w:t xml:space="preserve">                       </w:t>
      </w:r>
      <w:r w:rsidRPr="003B690E">
        <w:rPr>
          <w:sz w:val="28"/>
          <w:szCs w:val="28"/>
        </w:rPr>
        <w:t>к постановлению:</w:t>
      </w:r>
      <w:r>
        <w:rPr>
          <w:sz w:val="28"/>
          <w:szCs w:val="28"/>
        </w:rPr>
        <w:t xml:space="preserve"> </w:t>
      </w:r>
    </w:p>
    <w:p w:rsidR="003F348B" w:rsidRPr="00AA5D25" w:rsidRDefault="003F348B" w:rsidP="003F348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A5D25">
        <w:rPr>
          <w:sz w:val="28"/>
          <w:szCs w:val="28"/>
        </w:rPr>
        <w:t>«2.12.2.26.Указанный в заявлении о предоставлении земельного участка земельный участок образован в результате раздела земельного участка, предоставленного садоводческому или огородническому некоммерческому товариществу, за исключением случаев обращения с таким заявлением члена этого товарищества (если такой земельный участок является садовым или огородным) либо собственников земельных участков, расположенных в границах территории ведения гражданами садоводства или огородничества для собственных нужд (если земельный участок является земельным участком общего назначения)</w:t>
      </w:r>
      <w:r w:rsidR="00EA13D4">
        <w:rPr>
          <w:sz w:val="28"/>
          <w:szCs w:val="28"/>
        </w:rPr>
        <w:t>.</w:t>
      </w:r>
      <w:r w:rsidRPr="00AA5D25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3F348B" w:rsidRDefault="003F348B" w:rsidP="003F348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Pr="003F348B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AA5D25">
        <w:rPr>
          <w:sz w:val="28"/>
          <w:szCs w:val="28"/>
        </w:rPr>
        <w:t xml:space="preserve">Дополнить </w:t>
      </w:r>
      <w:r>
        <w:rPr>
          <w:sz w:val="28"/>
          <w:szCs w:val="28"/>
        </w:rPr>
        <w:t>пункт</w:t>
      </w:r>
      <w:r w:rsidRPr="00AA5D25">
        <w:rPr>
          <w:sz w:val="28"/>
          <w:szCs w:val="28"/>
        </w:rPr>
        <w:t xml:space="preserve"> 2.12 </w:t>
      </w:r>
      <w:r>
        <w:rPr>
          <w:sz w:val="28"/>
          <w:szCs w:val="28"/>
        </w:rPr>
        <w:t>подпунктом</w:t>
      </w:r>
      <w:r w:rsidRPr="003B69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2.12.2.27 </w:t>
      </w:r>
      <w:r w:rsidRPr="003B690E">
        <w:rPr>
          <w:sz w:val="28"/>
          <w:szCs w:val="28"/>
        </w:rPr>
        <w:t xml:space="preserve">приложения </w:t>
      </w:r>
      <w:r>
        <w:rPr>
          <w:sz w:val="28"/>
          <w:szCs w:val="28"/>
        </w:rPr>
        <w:t xml:space="preserve">                       </w:t>
      </w:r>
      <w:r w:rsidRPr="003B690E">
        <w:rPr>
          <w:sz w:val="28"/>
          <w:szCs w:val="28"/>
        </w:rPr>
        <w:t>к постановлению:</w:t>
      </w:r>
      <w:r>
        <w:rPr>
          <w:sz w:val="28"/>
          <w:szCs w:val="28"/>
        </w:rPr>
        <w:t xml:space="preserve"> </w:t>
      </w:r>
    </w:p>
    <w:p w:rsidR="003F348B" w:rsidRPr="007768CA" w:rsidRDefault="003F348B" w:rsidP="00BA4128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F348B">
        <w:rPr>
          <w:sz w:val="28"/>
          <w:szCs w:val="28"/>
        </w:rPr>
        <w:t>2.12.2.27. С заявлением о предоставлении земельного участка, включенного в перечень государственного имущества или перечень муниципального имущества, предусмотренные частью 4 статьи 18 Федерального закона от 24 июля 2007 года N 209-ФЗ "О развитии малого и среднего предпринимательства в Российской Федерации", обратилось лицо, которое не является субъектом малого или среднего предпринимательства, или лицо, в отношении которого не может оказываться поддержка в соответствии с частью 3 статьи 14 указанного Федерального закона</w:t>
      </w:r>
      <w:r>
        <w:rPr>
          <w:sz w:val="28"/>
          <w:szCs w:val="28"/>
        </w:rPr>
        <w:t>.»;</w:t>
      </w:r>
    </w:p>
    <w:p w:rsid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Pr="003F348B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AA5D25">
        <w:rPr>
          <w:sz w:val="28"/>
          <w:szCs w:val="28"/>
        </w:rPr>
        <w:t xml:space="preserve">Дополнить </w:t>
      </w:r>
      <w:r>
        <w:rPr>
          <w:sz w:val="28"/>
          <w:szCs w:val="28"/>
        </w:rPr>
        <w:t>пункт</w:t>
      </w:r>
      <w:r w:rsidRPr="00AA5D25">
        <w:rPr>
          <w:sz w:val="28"/>
          <w:szCs w:val="28"/>
        </w:rPr>
        <w:t xml:space="preserve"> 2.12 </w:t>
      </w:r>
      <w:r>
        <w:rPr>
          <w:sz w:val="28"/>
          <w:szCs w:val="28"/>
        </w:rPr>
        <w:t>подпунктом</w:t>
      </w:r>
      <w:r w:rsidRPr="003B69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7F4D10">
        <w:rPr>
          <w:sz w:val="28"/>
          <w:szCs w:val="28"/>
        </w:rPr>
        <w:t>2.12.2.2</w:t>
      </w:r>
      <w:r>
        <w:rPr>
          <w:sz w:val="28"/>
          <w:szCs w:val="28"/>
        </w:rPr>
        <w:t>8</w:t>
      </w:r>
      <w:r w:rsidRPr="007F4D10">
        <w:rPr>
          <w:sz w:val="28"/>
          <w:szCs w:val="28"/>
        </w:rPr>
        <w:t>:</w:t>
      </w:r>
      <w:r w:rsidRPr="00EA13D4">
        <w:rPr>
          <w:sz w:val="28"/>
          <w:szCs w:val="28"/>
        </w:rPr>
        <w:t xml:space="preserve"> </w:t>
      </w:r>
      <w:r w:rsidRPr="003B690E">
        <w:rPr>
          <w:sz w:val="28"/>
          <w:szCs w:val="28"/>
        </w:rPr>
        <w:t xml:space="preserve">приложения </w:t>
      </w:r>
      <w:r>
        <w:rPr>
          <w:sz w:val="28"/>
          <w:szCs w:val="28"/>
        </w:rPr>
        <w:t xml:space="preserve">                       </w:t>
      </w:r>
      <w:r w:rsidRPr="003B690E">
        <w:rPr>
          <w:sz w:val="28"/>
          <w:szCs w:val="28"/>
        </w:rPr>
        <w:t>к постановлению:</w:t>
      </w:r>
      <w:r>
        <w:rPr>
          <w:sz w:val="28"/>
          <w:szCs w:val="28"/>
        </w:rPr>
        <w:t xml:space="preserve"> </w:t>
      </w:r>
    </w:p>
    <w:p w:rsid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t>«</w:t>
      </w:r>
      <w:r w:rsidRPr="007F4D10">
        <w:rPr>
          <w:sz w:val="28"/>
          <w:szCs w:val="28"/>
        </w:rPr>
        <w:t>2.12.2.2</w:t>
      </w:r>
      <w:r>
        <w:rPr>
          <w:sz w:val="28"/>
          <w:szCs w:val="28"/>
        </w:rPr>
        <w:t>8. У</w:t>
      </w:r>
      <w:r w:rsidRPr="007F4D10">
        <w:rPr>
          <w:sz w:val="28"/>
          <w:szCs w:val="28"/>
        </w:rPr>
        <w:t xml:space="preserve">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строительства, за исключением случаев обращения с заявлением члена этой организации либо этой организации, если земельный участок является </w:t>
      </w:r>
      <w:r w:rsidRPr="007F4D10">
        <w:rPr>
          <w:sz w:val="28"/>
          <w:szCs w:val="28"/>
        </w:rPr>
        <w:lastRenderedPageBreak/>
        <w:t>земельным участком общего пользования этой организации</w:t>
      </w:r>
      <w:r>
        <w:rPr>
          <w:sz w:val="28"/>
          <w:szCs w:val="28"/>
        </w:rPr>
        <w:t>.»;</w:t>
      </w:r>
    </w:p>
    <w:p w:rsid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8)</w:t>
      </w:r>
      <w:r w:rsidRPr="003F348B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Дополнить раздел 3 подразделом 3.1 </w:t>
      </w:r>
      <w:r w:rsidRPr="003B690E">
        <w:rPr>
          <w:sz w:val="28"/>
          <w:szCs w:val="28"/>
        </w:rPr>
        <w:t>приложения</w:t>
      </w:r>
      <w:r>
        <w:rPr>
          <w:sz w:val="28"/>
          <w:szCs w:val="28"/>
        </w:rPr>
        <w:t xml:space="preserve"> </w:t>
      </w:r>
      <w:r w:rsidRPr="003B690E">
        <w:rPr>
          <w:sz w:val="28"/>
          <w:szCs w:val="28"/>
        </w:rPr>
        <w:t>к постановлению: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A13D4">
        <w:rPr>
          <w:sz w:val="28"/>
          <w:szCs w:val="28"/>
        </w:rPr>
        <w:t xml:space="preserve">3.1. </w:t>
      </w:r>
      <w:r w:rsidR="004D3218" w:rsidRPr="004D3218">
        <w:rPr>
          <w:sz w:val="28"/>
          <w:szCs w:val="28"/>
        </w:rPr>
        <w:t>Требования к порядку выполнения административных процедур (действий) в электронной форме, в том числе особенностей их выполнения</w:t>
      </w:r>
      <w:r>
        <w:rPr>
          <w:sz w:val="28"/>
          <w:szCs w:val="28"/>
        </w:rPr>
        <w:t>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3.1.1. Перечень административных процедур (действий) при предоставлении муниципальной услуги в электронной форме.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Предоставление муниципальной услуги включает в себя следующие административные процедуры (действия) в электронной форме: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получение информации о порядке и сроках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запись на прием в МФЦ для подачи запроса о предоставлении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формирование запроса о предоставлении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прием и регистрация органом (организацией) запроса и иных документов, необходимых для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получение результата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получение сведений о ходе выполнения запроса;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3.1.2. Информация о предоставлении муниципальной услуги размещается на Едином портале, Региональном портале, сайте Администрации.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На Едином портале, Региональном портале, сайте Администрации размещается следующая информация: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круг заявителей;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срок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исчерпывающий перечень оснований для приостановления или отказа в предоставлении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о праве заявителя на досудебное (внесудебное) обжалование решений и действий (бездействия), принятых (осуществляемых) в ходе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формы заявлений (уведомлений, сообщений), используемые при предоставлении муниципальной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Информация на Едином портале, Региональном портале, официальном сайте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региональной государственной информационной системе «Реестр </w:t>
      </w:r>
      <w:r w:rsidRPr="00EA13D4">
        <w:rPr>
          <w:sz w:val="28"/>
          <w:szCs w:val="28"/>
        </w:rPr>
        <w:lastRenderedPageBreak/>
        <w:t xml:space="preserve">государственных услуг (функций) Краснодарского края», предоставляется заявителю бесплатно. 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Не допускается отказ в приеме запроса и иных документов, необходимых для предоставления муниципальной услуги, а также отказ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Региональном портале, сайте администрации.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3.1.3. Запись на прием в МФЦ для подачи запроса о предоставлении государственной услуги (далее - запрос).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 целях предоставления муниципальной услуги, в том числе осуществляется прием заявителей по предварительной записи в МФЦ.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Основанием для начала административной процедуры является обращение заявителя на Региональный портал, Единый портал МФЦ Краснодарского края с целью получения муниципальной услуги по предварительной записи.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Запись на прием проводится посредством Регионального портала, Единого портала МФЦ Краснодарского края, Заявителю предоставляется возможность записи в любые свободные для приема дату и время в пределах установленного в МФЦ графика приема заявителей.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Результатом административной процедуры является получение заявителем: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с использованием средств Регионального портала в личном кабинете заявителя уведомления о записи на прием в МФЦ;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- с использованием средств Единого портала многофункциональных центров Краснодарского края уведомления о записи на прием в МФЦ на данном портале.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Способом фиксации результата административной процедуры является сформированное уведомление о записи на прием в МФЦ.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lastRenderedPageBreak/>
        <w:t>3.1.4. Формирование запроса о предоставлении муниципальной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Формирование запроса заявителем осуществляется посредством заполнения электронной формы запроса на Едином портале, Региональном портале без необходимости дополнительной подачи запроса в какой-либо иной форме.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На Едином портале, Региональном портале размещаются образцы заполнения электронной формы запроса.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формировании запроса заявителю обеспечивается: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а) возможность копирования и сохранения запроса и иных документов, указанных в настоящем Административном регламенте, необходимых для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б) возможность печати на бумажном носителе копии электронной формы запроса;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г) заполнение полей электронной формы запроса до начала ввода сведений заявителем с использованием сведений, размещенных в единой системе идентификации и аутентификации, и сведений, опубликованных на Едином портале, Региональном портале, в части, касающейся сведений, отсутствующих в единой системе идентификации и аутентификации;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д) возможность вернуться на любой из этапов заполнения электронной формы запроса без потери ранее введенной информации;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е) возможность доступа заявителя на едином портале или официальном сайте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Запрос в форме электронного документа представляется путем заполнения формы запроса, размещенного на Едином портале или Региональном портале, посредством отправки через личный кабинет.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подаче запросов в форме электронного документа к ним прилагаются документы, представление которых заявителем предусмотрено настоящим Административным регламентом, подписанные простой электронной подписью либо усиленной квалифицированной электронной подписью заявителя (представителя заявителя).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 запросу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запрос представляется представителем заявителя) в виде электронного образа такого документа.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lastRenderedPageBreak/>
        <w:t>Представления указанного в настоящем пункте документа не требуется в случае представления запроса посредством отправки через личный кабинет Единого портала или Регионального портала, а также, если запрос подписан усиленной квалифицированной электронной подписью.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 случае представления запроса в форме электронного документа представителем заявителя, действующим на основании доверенности, к запросу также прилагается доверенность в виде электронного образа такого документа.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Доверенность, подтверждающая правомочие на обращение 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Уведомление о получении запроса направляется указанным заявителем в запросе способом не позднее рабочего дня, следующего за днем поступления запроса.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Запрос в форме электронного документа, представленное                                  с нарушением требований, установленных приказом Министерства экономического развития РФ от 14 января 2015 года N 7, не рассматривается.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Запрос в форме электронного документа и прилагаемые к нему документы предоставляются в форме электронных документов путем заполнения формы запроса, размещенного на Едином портале или Региональном портале, посредством отправки через Единый портал или Региональный портал в виде файлов в формате XML (далее - XML-документ), созданных с использованием XML-схем и обеспечивающих считывание и контроль представленных данных.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Запрос в форме электронного документа представляется в виде файлов в формате </w:t>
      </w:r>
      <w:proofErr w:type="spellStart"/>
      <w:r w:rsidRPr="00EA13D4">
        <w:rPr>
          <w:sz w:val="28"/>
          <w:szCs w:val="28"/>
        </w:rPr>
        <w:t>doc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docx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txt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xls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xlsx</w:t>
      </w:r>
      <w:proofErr w:type="spellEnd"/>
      <w:r w:rsidRPr="00EA13D4">
        <w:rPr>
          <w:sz w:val="28"/>
          <w:szCs w:val="28"/>
        </w:rPr>
        <w:t xml:space="preserve">, </w:t>
      </w:r>
      <w:proofErr w:type="spellStart"/>
      <w:r w:rsidRPr="00EA13D4">
        <w:rPr>
          <w:sz w:val="28"/>
          <w:szCs w:val="28"/>
        </w:rPr>
        <w:t>rtf</w:t>
      </w:r>
      <w:proofErr w:type="spellEnd"/>
      <w:r w:rsidRPr="00EA13D4">
        <w:rPr>
          <w:sz w:val="28"/>
          <w:szCs w:val="28"/>
        </w:rPr>
        <w:t>, если указанные запросы предоставляются в форме электронного документа посредством электронной почты.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Электронные документы (электронные образы документов), прилагаемые к запросу в форме электронного документа, в том числе доверенности, направляются в виде файлов в форматах PDF, TIF.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Документы, которые предоставляются Администрацией по результатам рассмотрения запроса в электронной форме, должны быть доступны для просмотра в виде, пригодном для восприятия человеком, с использованием электронных вычислительных машин, в том числе без использования сети Интернет.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XML-схемы, использующиеся для формирования XML-документов, считаются введенными в действие по истечении двух месяцев со дня их размещения на официальном сайте.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При изменении нормативных правовых актов, устанавливающих требования к представлению запроса, уполномоченный орган изменяет форматы XML-схемы, обеспечивая при этом возможность публичного доступа </w:t>
      </w:r>
      <w:r w:rsidRPr="00EA13D4">
        <w:rPr>
          <w:sz w:val="28"/>
          <w:szCs w:val="28"/>
        </w:rPr>
        <w:lastRenderedPageBreak/>
        <w:t>к текущей актуальной версии и предыдущим версиям, а также возможность использования предыдущих версий в течение шести месяцев п</w:t>
      </w:r>
      <w:r w:rsidR="006A0E6B">
        <w:rPr>
          <w:sz w:val="28"/>
          <w:szCs w:val="28"/>
        </w:rPr>
        <w:t>осле их изменения (обновления).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Средства электронной подписи, применяемые при подаче запроса                    в форме электронного документа и прилагаемых к запросу электронных документов, должны быть сертифицированы в соответствии с законодательством Российской Федерации.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отправке запроса посредством Единого портала, Регионального Портала 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успешной отправке запросу присваивается уникальный номер, по которому в личном кабинете заявителя посредством Единого портала, Регионального портала заявителю будет представлена информация о ходе выполнения указанного запроса.</w:t>
      </w:r>
    </w:p>
    <w:p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 xml:space="preserve">Если в результате проверки квалифицированной подписи будет выявлено несоблюдение установленных условий признания ее действительности, должностное лицо администрации, МФЦ  в течение 3 дней со дня завершения проведения такой проверки принимает решение об отказе в приеме </w:t>
      </w:r>
      <w:r>
        <w:rPr>
          <w:sz w:val="28"/>
          <w:szCs w:val="28"/>
        </w:rPr>
        <w:t xml:space="preserve">                             </w:t>
      </w:r>
      <w:r w:rsidRPr="006A0E6B">
        <w:rPr>
          <w:sz w:val="28"/>
          <w:szCs w:val="28"/>
        </w:rPr>
        <w:t>к рассмотрению заявления о предоставлении муниципальной услуги и направляет заявителю уведомление об этом в электронной форме с указанием пунктов статьи 11 Федерального закона «Об электронной подписи», которые послужили основанием для принятия указанного решения. Такое уведомление подписывается квалифицированной подписью должностного лица администрации, МФЦ и направляется по адресу электронной почты заявителя либо в его личный кабинет на одном из порталов. После получения уведомления заявитель вправе обратиться повторно с заявлением о предоставлении муниципальной услуги, устранив нарушения, которые послужили основанием для отказа в приеме к рассмотрению первичного заявления.</w:t>
      </w:r>
    </w:p>
    <w:p w:rsid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После принятия запроса должностным лицом</w:t>
      </w:r>
      <w:r>
        <w:rPr>
          <w:sz w:val="28"/>
          <w:szCs w:val="28"/>
        </w:rPr>
        <w:t xml:space="preserve"> администрации,</w:t>
      </w:r>
      <w:r w:rsidRPr="00EA13D4">
        <w:rPr>
          <w:sz w:val="28"/>
          <w:szCs w:val="28"/>
        </w:rPr>
        <w:t xml:space="preserve"> </w:t>
      </w:r>
      <w:r>
        <w:rPr>
          <w:sz w:val="28"/>
          <w:szCs w:val="28"/>
        </w:rPr>
        <w:t>МФЦ</w:t>
      </w:r>
      <w:r w:rsidRPr="00EA13D4">
        <w:rPr>
          <w:sz w:val="28"/>
          <w:szCs w:val="28"/>
        </w:rPr>
        <w:t>, запросу в личном кабинете заявителя посредством Единого портала, Регионального портала присваивается статус «Регистрация заявителя и прием документов».</w:t>
      </w:r>
    </w:p>
    <w:p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Срок административной процедуры по приему заявления и прилагаемых к нему документов, регистрации заявления и выдаче заявителю расписки в получении заявления и документов, в том числе с использованием Единого Портала или Портала Краснодарского края - 2 дня.</w:t>
      </w:r>
    </w:p>
    <w:p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 xml:space="preserve">Результатом административной процедуры по приему заявления и прилагаемых к нему документов, регистрации заявления и выдаче заявителю расписки в получении заявления и документов, в том числе с использованием Единого Портала и Портала Краснодарского края, является прием и </w:t>
      </w:r>
      <w:r w:rsidRPr="006A0E6B">
        <w:rPr>
          <w:sz w:val="28"/>
          <w:szCs w:val="28"/>
        </w:rPr>
        <w:lastRenderedPageBreak/>
        <w:t>регистрация заявления и прилагаемых к нему документов.</w:t>
      </w:r>
    </w:p>
    <w:p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Передача документов из МФЦ в администрацию осуществляется не позднее одного рабочего дня, следующего за днем приема документов, на основании реестра, который составляется в двух экземплярах и содержит дату и время передачи.</w:t>
      </w:r>
    </w:p>
    <w:p w:rsidR="006A0E6B" w:rsidRPr="00EA13D4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При приеме документов специалист администрации, ответственный за прием и регистрацию документов, проверяет соответствие и количество документов с данными, указанными в реестре, проставляет дату, время получения документов и подпись.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получении запроса в электронной форме должностным лицом, уполномоченным на предоставление Муниципальной услуги, проверяется наличие оснований для отказа в приеме запроса, указанных в настоящем Административном регламенте.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наличии хотя бы одного из указанных оснований должностное лицо, ответственное за предоставление Муниципальной услуги, в срок, не превышающий срок предоставления Муниципальной услуги, подготавливает письмо об отказе в приеме документов для предоставления Муниципальной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3.1.5. Оплата государственной пошлины за предоставление Муниципальной услуги и уплата иных платежей, взимаемых в соответствии с законодательством Российской Федерации.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Государственная пошлина за предоставление Муниципальной услуги не взимается.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3.1.6. Получение результата предоставления Муниципальной услуги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Результат предоставления Муниципальной услуги с использованием Единого портала, Регионального портала, официального сайта                                     не предоставляется.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3.1.7. Получение сведений о ходе выполнения запроса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Заявитель имеет возможность получения информации о ходе предоставления Муниципальной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Информация о ходе предоставления Муниципальной услуги направляется заявителю Администрацией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портала, Регионального портала, официального сайта по выбору заявителя.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3.1.8. При предоставлении Муниципальной услуги в электронной форме заявителю направляется: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а) уведомление о записи на прием в  МФЦ, содержащее сведения о дате, времени и месте приема;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б) 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lastRenderedPageBreak/>
        <w:t>в) 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3.1.9. Осуществление оценки качества предоставления услуги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Заявителям обеспечивается возможность оценить доступность и качество Муниципальной услуги на Едином портале.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Досудебное (внесудебное) обжалование решений и действий (бездействия) Администрации, должностного лица Администрации либо муниципального служащего</w:t>
      </w:r>
    </w:p>
    <w:p w:rsid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3.1.10. Заявителю обеспечивается возможность направления жалобы на решения, действия или бездействие Администрации, должностного лица Администрации либо муниципального служащего в соответствии со статьей 11.2 Федерального закона от 27 июля 2010 года N 210-ФЗ «Об организации предоставления государственных и муниципальных услуг» и в порядке, установленном постановлением </w:t>
      </w:r>
      <w:r w:rsidRPr="008460A6">
        <w:rPr>
          <w:sz w:val="28"/>
          <w:szCs w:val="28"/>
          <w:highlight w:val="red"/>
        </w:rPr>
        <w:t>Правительства Российской Федерации                     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</w:t>
      </w:r>
      <w:r w:rsidRPr="00EA13D4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Pr="00EA13D4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E97A88" w:rsidRDefault="00486757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97A88" w:rsidRPr="00797487">
        <w:rPr>
          <w:sz w:val="28"/>
          <w:szCs w:val="28"/>
        </w:rPr>
        <w:t>.</w:t>
      </w:r>
      <w:r w:rsidR="00E97A88" w:rsidRPr="00797487">
        <w:rPr>
          <w:sz w:val="28"/>
          <w:szCs w:val="28"/>
        </w:rPr>
        <w:tab/>
        <w:t>Отделу делопроизводства администрации Лабинского городского поселения Лабинского района (Переходько) опубликовать настоящее</w:t>
      </w:r>
      <w:r w:rsidR="00E97A88" w:rsidRPr="008B02E8">
        <w:rPr>
          <w:sz w:val="28"/>
          <w:szCs w:val="28"/>
        </w:rPr>
        <w:t xml:space="preserve"> постановление в средствах массовой информации и разместить на официальном сайте администрации Лабинского городского Лабинского района </w:t>
      </w:r>
      <w:r w:rsidR="00FC14FD">
        <w:rPr>
          <w:sz w:val="28"/>
          <w:szCs w:val="28"/>
        </w:rPr>
        <w:t xml:space="preserve">                         </w:t>
      </w:r>
      <w:r w:rsidR="00E97A88" w:rsidRPr="008B02E8">
        <w:rPr>
          <w:sz w:val="28"/>
          <w:szCs w:val="28"/>
        </w:rPr>
        <w:t>в сети «Интернет».</w:t>
      </w:r>
    </w:p>
    <w:p w:rsidR="00EA13D4" w:rsidRDefault="00486757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97A88">
        <w:rPr>
          <w:sz w:val="28"/>
          <w:szCs w:val="28"/>
        </w:rPr>
        <w:t>.</w:t>
      </w:r>
      <w:r w:rsidR="00E97A88">
        <w:rPr>
          <w:sz w:val="28"/>
          <w:szCs w:val="28"/>
        </w:rPr>
        <w:tab/>
      </w:r>
      <w:r w:rsidR="00E97A88" w:rsidRPr="008B02E8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A834CF">
        <w:rPr>
          <w:sz w:val="28"/>
          <w:szCs w:val="28"/>
        </w:rPr>
        <w:t xml:space="preserve"> (вопросы экономики и финансов)</w:t>
      </w:r>
      <w:r w:rsidR="00E97A88" w:rsidRPr="008B02E8">
        <w:rPr>
          <w:sz w:val="28"/>
          <w:szCs w:val="28"/>
        </w:rPr>
        <w:t xml:space="preserve"> </w:t>
      </w:r>
      <w:r w:rsidR="00EA13D4">
        <w:rPr>
          <w:sz w:val="28"/>
          <w:szCs w:val="28"/>
        </w:rPr>
        <w:t xml:space="preserve">Манакова </w:t>
      </w:r>
      <w:r w:rsidR="00E97A88">
        <w:rPr>
          <w:sz w:val="28"/>
          <w:szCs w:val="28"/>
        </w:rPr>
        <w:t>П.В.</w:t>
      </w:r>
      <w:r w:rsidR="00A834CF">
        <w:rPr>
          <w:sz w:val="28"/>
          <w:szCs w:val="28"/>
        </w:rPr>
        <w:t xml:space="preserve"> </w:t>
      </w:r>
    </w:p>
    <w:p w:rsidR="00E97A88" w:rsidRPr="008B02E8" w:rsidRDefault="00486757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97A88">
        <w:rPr>
          <w:sz w:val="28"/>
          <w:szCs w:val="28"/>
        </w:rPr>
        <w:t>.</w:t>
      </w:r>
      <w:r w:rsidR="00E97A88">
        <w:rPr>
          <w:sz w:val="28"/>
          <w:szCs w:val="28"/>
        </w:rPr>
        <w:tab/>
      </w:r>
      <w:r w:rsidR="00E97A88" w:rsidRPr="008B02E8">
        <w:rPr>
          <w:sz w:val="28"/>
          <w:szCs w:val="28"/>
        </w:rPr>
        <w:t>Постановление вступает в силу со дня его официального опубликования.</w:t>
      </w:r>
    </w:p>
    <w:p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13D4" w:rsidRDefault="00EA13D4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97A88" w:rsidRPr="008B02E8" w:rsidRDefault="00EA13D4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97A88" w:rsidRPr="008B02E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97A88" w:rsidRPr="008B02E8">
        <w:rPr>
          <w:sz w:val="28"/>
          <w:szCs w:val="28"/>
        </w:rPr>
        <w:t xml:space="preserve"> администрации </w:t>
      </w:r>
    </w:p>
    <w:p w:rsidR="00C74C80" w:rsidRDefault="00E97A88" w:rsidP="00EA13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2E8">
        <w:rPr>
          <w:sz w:val="28"/>
          <w:szCs w:val="28"/>
        </w:rPr>
        <w:t>Лабинского городского поселения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="00545ED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EA13D4">
        <w:rPr>
          <w:sz w:val="28"/>
          <w:szCs w:val="28"/>
        </w:rPr>
        <w:t>А.Н. Курганов</w:t>
      </w:r>
    </w:p>
    <w:p w:rsidR="00C74C80" w:rsidRDefault="00C74C80" w:rsidP="00C06DC4">
      <w:pPr>
        <w:jc w:val="center"/>
        <w:rPr>
          <w:b/>
          <w:sz w:val="28"/>
          <w:szCs w:val="28"/>
        </w:rPr>
      </w:pPr>
    </w:p>
    <w:p w:rsidR="00C74C80" w:rsidRDefault="00C74C80" w:rsidP="00C06DC4">
      <w:pPr>
        <w:jc w:val="center"/>
        <w:rPr>
          <w:b/>
          <w:sz w:val="28"/>
          <w:szCs w:val="28"/>
        </w:rPr>
      </w:pPr>
    </w:p>
    <w:p w:rsidR="00EA13D4" w:rsidRDefault="00EA13D4" w:rsidP="00C06DC4">
      <w:pPr>
        <w:jc w:val="center"/>
        <w:rPr>
          <w:b/>
          <w:sz w:val="28"/>
          <w:szCs w:val="28"/>
        </w:rPr>
      </w:pPr>
    </w:p>
    <w:p w:rsidR="00EA13D4" w:rsidRDefault="00EA13D4" w:rsidP="00C06DC4">
      <w:pPr>
        <w:jc w:val="center"/>
        <w:rPr>
          <w:b/>
          <w:sz w:val="28"/>
          <w:szCs w:val="28"/>
        </w:rPr>
      </w:pPr>
    </w:p>
    <w:p w:rsidR="00EA13D4" w:rsidRDefault="00EA13D4" w:rsidP="00C06DC4">
      <w:pPr>
        <w:jc w:val="center"/>
        <w:rPr>
          <w:b/>
          <w:sz w:val="28"/>
          <w:szCs w:val="28"/>
        </w:rPr>
      </w:pPr>
    </w:p>
    <w:p w:rsidR="00EA13D4" w:rsidRDefault="00EA13D4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  <w:bookmarkStart w:id="0" w:name="_GoBack"/>
      <w:bookmarkEnd w:id="0"/>
    </w:p>
    <w:sectPr w:rsidR="006A0E6B" w:rsidSect="00681769">
      <w:headerReference w:type="even" r:id="rId7"/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61A4" w:rsidRDefault="009A61A4">
      <w:r>
        <w:separator/>
      </w:r>
    </w:p>
  </w:endnote>
  <w:endnote w:type="continuationSeparator" w:id="0">
    <w:p w:rsidR="009A61A4" w:rsidRDefault="009A6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61A4" w:rsidRDefault="009A61A4">
      <w:r>
        <w:separator/>
      </w:r>
    </w:p>
  </w:footnote>
  <w:footnote w:type="continuationSeparator" w:id="0">
    <w:p w:rsidR="009A61A4" w:rsidRDefault="009A6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6B67">
      <w:rPr>
        <w:rStyle w:val="a8"/>
        <w:noProof/>
      </w:rPr>
      <w:t>5</w:t>
    </w:r>
    <w:r>
      <w:rPr>
        <w:rStyle w:val="a8"/>
      </w:rPr>
      <w:fldChar w:fldCharType="end"/>
    </w:r>
  </w:p>
  <w:p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471267"/>
      <w:docPartObj>
        <w:docPartGallery w:val="Page Numbers (Top of Page)"/>
        <w:docPartUnique/>
      </w:docPartObj>
    </w:sdtPr>
    <w:sdtEndPr/>
    <w:sdtContent>
      <w:p w:rsidR="000E6B67" w:rsidRDefault="00670EA1" w:rsidP="000E6B6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62D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7A88"/>
    <w:rsid w:val="00000F5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7C1"/>
    <w:rsid w:val="00114478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235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D4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AB3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82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6C2D"/>
    <w:rsid w:val="002872FB"/>
    <w:rsid w:val="002873FB"/>
    <w:rsid w:val="002878C6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706E"/>
    <w:rsid w:val="002A7650"/>
    <w:rsid w:val="002B067A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57A20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48E4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690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42C4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218"/>
    <w:rsid w:val="004D3C15"/>
    <w:rsid w:val="004D4B99"/>
    <w:rsid w:val="004E102C"/>
    <w:rsid w:val="004E1BCE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203EA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5EDD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5F70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618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B3D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42CD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6C9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11B5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ED5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06F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BF9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B16"/>
    <w:rsid w:val="008F76A4"/>
    <w:rsid w:val="008F7A2F"/>
    <w:rsid w:val="00900535"/>
    <w:rsid w:val="00902295"/>
    <w:rsid w:val="00903E77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993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4D0E"/>
    <w:rsid w:val="0099512E"/>
    <w:rsid w:val="00995267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1A4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0274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1EEE"/>
    <w:rsid w:val="00A82331"/>
    <w:rsid w:val="00A834CF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0E2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6DC4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2D6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5C2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1904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591"/>
    <w:rsid w:val="00E81CD1"/>
    <w:rsid w:val="00E82C1E"/>
    <w:rsid w:val="00E839B3"/>
    <w:rsid w:val="00E8529B"/>
    <w:rsid w:val="00E86CBE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3D4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1B50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35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AAB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4FD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6EA889-B3EC-4544-BCF7-40DC463AF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7A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12</Pages>
  <Words>4485</Words>
  <Characters>25567</Characters>
  <Application>Microsoft Office Word</Application>
  <DocSecurity>0</DocSecurity>
  <Lines>213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83</cp:revision>
  <cp:lastPrinted>2019-08-26T11:06:00Z</cp:lastPrinted>
  <dcterms:created xsi:type="dcterms:W3CDTF">2015-08-18T07:36:00Z</dcterms:created>
  <dcterms:modified xsi:type="dcterms:W3CDTF">2019-08-29T13:13:00Z</dcterms:modified>
</cp:coreProperties>
</file>