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915" w:rsidRPr="00295FF8" w:rsidRDefault="00694DAA" w:rsidP="00036A19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                                    </w:t>
      </w:r>
      <w:r w:rsidRPr="00295FF8">
        <w:rPr>
          <w:b/>
          <w:noProof/>
          <w:sz w:val="28"/>
          <w:szCs w:val="28"/>
        </w:rPr>
        <w:drawing>
          <wp:inline distT="0" distB="0" distL="0" distR="0" wp14:anchorId="71D817ED" wp14:editId="0A1ACC46">
            <wp:extent cx="428625" cy="542925"/>
            <wp:effectExtent l="0" t="0" r="9525" b="9525"/>
            <wp:docPr id="2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eastAsia="en-US"/>
        </w:rPr>
        <w:t xml:space="preserve">                                          проект</w:t>
      </w:r>
    </w:p>
    <w:p w:rsidR="00DE7677" w:rsidRPr="0032115C" w:rsidRDefault="00DE7677" w:rsidP="00DE767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DE7677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DE7677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DE7677" w:rsidRPr="0032115C" w:rsidRDefault="00DE7677" w:rsidP="00DE7677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:rsidR="00DE7677" w:rsidRPr="0032115C" w:rsidRDefault="00DE7677" w:rsidP="00DE7677">
      <w:pPr>
        <w:pStyle w:val="ad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:rsidR="00DE7677" w:rsidRPr="0032115C" w:rsidRDefault="00DE7677" w:rsidP="00DE7677">
      <w:pPr>
        <w:pStyle w:val="ad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:rsidR="002F5915" w:rsidRPr="00295FF8" w:rsidRDefault="002F5915" w:rsidP="00036A19">
      <w:pPr>
        <w:jc w:val="center"/>
        <w:rPr>
          <w:b/>
          <w:sz w:val="28"/>
          <w:szCs w:val="28"/>
        </w:rPr>
      </w:pPr>
    </w:p>
    <w:p w:rsidR="002F5915" w:rsidRPr="00295FF8" w:rsidRDefault="0039158B" w:rsidP="00036A19">
      <w:pPr>
        <w:jc w:val="center"/>
      </w:pPr>
      <w:r w:rsidRPr="00295FF8">
        <w:t xml:space="preserve">от </w:t>
      </w:r>
      <w:r w:rsidR="00B10019">
        <w:t xml:space="preserve">                                                                                                                            </w:t>
      </w:r>
      <w:r w:rsidR="002B1EF5" w:rsidRPr="00295FF8">
        <w:t>№</w:t>
      </w:r>
      <w:r w:rsidR="002B1EF5">
        <w:t xml:space="preserve"> </w:t>
      </w:r>
    </w:p>
    <w:p w:rsidR="002F5915" w:rsidRPr="00295FF8" w:rsidRDefault="002F5915" w:rsidP="00036A19">
      <w:pPr>
        <w:jc w:val="center"/>
      </w:pPr>
      <w:r w:rsidRPr="00295FF8">
        <w:t>г.</w:t>
      </w:r>
      <w:r w:rsidR="00CA0EA2" w:rsidRPr="00295FF8">
        <w:t xml:space="preserve"> </w:t>
      </w:r>
      <w:r w:rsidRPr="00295FF8">
        <w:t>Лабинск</w:t>
      </w:r>
    </w:p>
    <w:p w:rsidR="00295FF8" w:rsidRDefault="00295FF8" w:rsidP="00036A19">
      <w:pPr>
        <w:jc w:val="center"/>
        <w:rPr>
          <w:sz w:val="27"/>
          <w:szCs w:val="27"/>
        </w:rPr>
      </w:pPr>
    </w:p>
    <w:p w:rsidR="00B10019" w:rsidRPr="00470051" w:rsidRDefault="00B10019" w:rsidP="00036A19">
      <w:pPr>
        <w:jc w:val="center"/>
        <w:rPr>
          <w:sz w:val="27"/>
          <w:szCs w:val="27"/>
        </w:rPr>
      </w:pPr>
    </w:p>
    <w:p w:rsidR="00B10019" w:rsidRPr="00C9675F" w:rsidRDefault="00B10019" w:rsidP="00B10019">
      <w:pPr>
        <w:jc w:val="center"/>
        <w:rPr>
          <w:b/>
          <w:sz w:val="27"/>
          <w:szCs w:val="27"/>
        </w:rPr>
      </w:pPr>
      <w:r w:rsidRPr="00C9675F">
        <w:rPr>
          <w:b/>
          <w:sz w:val="27"/>
          <w:szCs w:val="27"/>
        </w:rPr>
        <w:t xml:space="preserve">О внесении изменений в </w:t>
      </w:r>
      <w:r w:rsidR="00470051" w:rsidRPr="00C9675F">
        <w:rPr>
          <w:b/>
          <w:sz w:val="27"/>
          <w:szCs w:val="27"/>
        </w:rPr>
        <w:t xml:space="preserve">решение Совета Лабинского городского поселения Лабинского района от 24 ноября 2010 года № 74/19 «Об утверждении положения </w:t>
      </w:r>
      <w:r w:rsidRPr="00C9675F">
        <w:rPr>
          <w:b/>
          <w:sz w:val="27"/>
          <w:szCs w:val="27"/>
        </w:rPr>
        <w:t>«О порядке управления и распоряжения объектами муниципальной собственности Лабинского городского поселения Лабинского района»</w:t>
      </w:r>
    </w:p>
    <w:p w:rsidR="00B10019" w:rsidRPr="00C9675F" w:rsidRDefault="00B10019" w:rsidP="00B10019">
      <w:pPr>
        <w:jc w:val="center"/>
        <w:rPr>
          <w:b/>
          <w:sz w:val="27"/>
          <w:szCs w:val="27"/>
        </w:rPr>
      </w:pPr>
    </w:p>
    <w:p w:rsidR="00694DAA" w:rsidRPr="00C9675F" w:rsidRDefault="00694DAA" w:rsidP="00B10019">
      <w:pPr>
        <w:jc w:val="center"/>
        <w:rPr>
          <w:b/>
          <w:sz w:val="27"/>
          <w:szCs w:val="27"/>
        </w:rPr>
      </w:pPr>
    </w:p>
    <w:p w:rsidR="00B10019" w:rsidRPr="00C9675F" w:rsidRDefault="00B10019" w:rsidP="00B10019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C9675F">
        <w:rPr>
          <w:sz w:val="27"/>
          <w:szCs w:val="27"/>
        </w:rPr>
        <w:t xml:space="preserve">В целях приведения муниципальных правовых актов в соответствие с действующим законодательством, </w:t>
      </w:r>
      <w:r w:rsidR="00217CE2" w:rsidRPr="00C9675F">
        <w:rPr>
          <w:sz w:val="27"/>
          <w:szCs w:val="27"/>
        </w:rPr>
        <w:t>руководствуясь Федеральным</w:t>
      </w:r>
      <w:r w:rsidR="00217CE2" w:rsidRPr="00C9675F">
        <w:rPr>
          <w:sz w:val="27"/>
          <w:szCs w:val="27"/>
        </w:rPr>
        <w:t xml:space="preserve"> закон</w:t>
      </w:r>
      <w:r w:rsidR="00217CE2" w:rsidRPr="00C9675F">
        <w:rPr>
          <w:sz w:val="27"/>
          <w:szCs w:val="27"/>
        </w:rPr>
        <w:t xml:space="preserve">ом                   </w:t>
      </w:r>
      <w:r w:rsidR="00217CE2" w:rsidRPr="00C9675F">
        <w:rPr>
          <w:sz w:val="27"/>
          <w:szCs w:val="27"/>
        </w:rPr>
        <w:t xml:space="preserve"> от 26 июля 2006 года № 135-ФЗ «О защите конкуренции»</w:t>
      </w:r>
      <w:r w:rsidR="00217CE2" w:rsidRPr="00C9675F">
        <w:rPr>
          <w:sz w:val="27"/>
          <w:szCs w:val="27"/>
        </w:rPr>
        <w:t xml:space="preserve">, </w:t>
      </w:r>
      <w:r w:rsidR="00217CE2" w:rsidRPr="00C9675F">
        <w:rPr>
          <w:sz w:val="27"/>
          <w:szCs w:val="27"/>
        </w:rPr>
        <w:t>Федеральн</w:t>
      </w:r>
      <w:r w:rsidR="00217CE2" w:rsidRPr="00C9675F">
        <w:rPr>
          <w:sz w:val="27"/>
          <w:szCs w:val="27"/>
        </w:rPr>
        <w:t>ым</w:t>
      </w:r>
      <w:r w:rsidR="00217CE2" w:rsidRPr="00C9675F">
        <w:rPr>
          <w:sz w:val="27"/>
          <w:szCs w:val="27"/>
        </w:rPr>
        <w:t xml:space="preserve"> закон</w:t>
      </w:r>
      <w:r w:rsidR="00217CE2" w:rsidRPr="00C9675F">
        <w:rPr>
          <w:sz w:val="27"/>
          <w:szCs w:val="27"/>
        </w:rPr>
        <w:t>ом</w:t>
      </w:r>
      <w:r w:rsidR="00217CE2" w:rsidRPr="00C9675F">
        <w:rPr>
          <w:sz w:val="27"/>
          <w:szCs w:val="27"/>
        </w:rPr>
        <w:t xml:space="preserve"> от 11 июня 2021 года № 166-ФЗ «О внесении изменений в статью 17.1 Федерального закона «О защите конкуренции»</w:t>
      </w:r>
      <w:r w:rsidR="00217CE2" w:rsidRPr="00C9675F">
        <w:rPr>
          <w:sz w:val="27"/>
          <w:szCs w:val="27"/>
        </w:rPr>
        <w:t xml:space="preserve">, </w:t>
      </w:r>
      <w:r w:rsidRPr="00C9675F">
        <w:rPr>
          <w:sz w:val="27"/>
          <w:szCs w:val="27"/>
        </w:rPr>
        <w:t xml:space="preserve">статьями 209, 215 </w:t>
      </w:r>
      <w:r w:rsidR="00C9675F">
        <w:rPr>
          <w:sz w:val="27"/>
          <w:szCs w:val="27"/>
        </w:rPr>
        <w:t xml:space="preserve">                          </w:t>
      </w:r>
      <w:r w:rsidRPr="00C9675F">
        <w:rPr>
          <w:sz w:val="27"/>
          <w:szCs w:val="27"/>
        </w:rPr>
        <w:t>Гражданского кодекса Российской Федерации, Федеральным законом</w:t>
      </w:r>
      <w:r w:rsidR="00C9675F">
        <w:rPr>
          <w:sz w:val="27"/>
          <w:szCs w:val="27"/>
        </w:rPr>
        <w:t xml:space="preserve">                                       </w:t>
      </w:r>
      <w:bookmarkStart w:id="0" w:name="_GoBack"/>
      <w:bookmarkEnd w:id="0"/>
      <w:r w:rsidR="00694DAA" w:rsidRPr="00C9675F">
        <w:rPr>
          <w:sz w:val="27"/>
          <w:szCs w:val="27"/>
        </w:rPr>
        <w:t xml:space="preserve"> </w:t>
      </w:r>
      <w:r w:rsidRPr="00C9675F">
        <w:rPr>
          <w:sz w:val="27"/>
          <w:szCs w:val="27"/>
          <w:lang w:eastAsia="en-US"/>
        </w:rPr>
        <w:t>от 6</w:t>
      </w:r>
      <w:r w:rsidR="00694DAA" w:rsidRPr="00C9675F">
        <w:rPr>
          <w:sz w:val="27"/>
          <w:szCs w:val="27"/>
          <w:lang w:eastAsia="en-US"/>
        </w:rPr>
        <w:t xml:space="preserve"> октября </w:t>
      </w:r>
      <w:r w:rsidRPr="00C9675F">
        <w:rPr>
          <w:sz w:val="27"/>
          <w:szCs w:val="27"/>
          <w:lang w:eastAsia="en-US"/>
        </w:rPr>
        <w:t>2003 года №131-ФЗ</w:t>
      </w:r>
      <w:r w:rsidRPr="00C9675F">
        <w:rPr>
          <w:sz w:val="27"/>
          <w:szCs w:val="27"/>
        </w:rPr>
        <w:t xml:space="preserve"> </w:t>
      </w:r>
      <w:r w:rsidR="00694DAA" w:rsidRPr="00C9675F">
        <w:rPr>
          <w:sz w:val="27"/>
          <w:szCs w:val="27"/>
        </w:rPr>
        <w:t>«</w:t>
      </w:r>
      <w:r w:rsidRPr="00C9675F">
        <w:rPr>
          <w:sz w:val="27"/>
          <w:szCs w:val="27"/>
        </w:rPr>
        <w:t>Об общих принципах организации местного самоуправления в Российской Федерации</w:t>
      </w:r>
      <w:r w:rsidR="00694DAA" w:rsidRPr="00C9675F">
        <w:rPr>
          <w:sz w:val="27"/>
          <w:szCs w:val="27"/>
        </w:rPr>
        <w:t>»</w:t>
      </w:r>
      <w:r w:rsidRPr="00C9675F">
        <w:rPr>
          <w:sz w:val="27"/>
          <w:szCs w:val="27"/>
        </w:rPr>
        <w:t xml:space="preserve">, </w:t>
      </w:r>
      <w:r w:rsidR="00217CE2" w:rsidRPr="00C9675F">
        <w:rPr>
          <w:sz w:val="27"/>
          <w:szCs w:val="27"/>
        </w:rPr>
        <w:t>п</w:t>
      </w:r>
      <w:r w:rsidR="00614DC5" w:rsidRPr="00C9675F">
        <w:rPr>
          <w:sz w:val="27"/>
          <w:szCs w:val="27"/>
        </w:rPr>
        <w:t xml:space="preserve">остановлением Правительства Российской Федерации от 9 сентября 2021 года № 1529 «Об утверждении Правил заключения без проведения конкурсов или аукционов договоров аренды в отношении государственного или муниципального имущества, закрепленного на праве хозяйственного ведения либо оперативного управления за государственными или муниципальными организациями культуры», постановление Правительства Российской Федерации от 24 сентября 2021 года № 1610 «Об утверждении Правил заключения без проведения конкурсов или аукционов договоров аренды, договоров безвозмездного пользования в отношении государственного или муниципального имущества, относящегося к сценическому оформлению спектакля (представления) или стационарному сценическому оборудованию и закрепленного на праве оперативного управления за государственными или муниципальными организациями культуры, для использования указанного имущества в театрально-зрелищных, культурно-просветительских или зрелищно-развлекательных мероприятиях и перечня видов указанного имущества»,  </w:t>
      </w:r>
      <w:r w:rsidRPr="00C9675F">
        <w:rPr>
          <w:sz w:val="27"/>
          <w:szCs w:val="27"/>
        </w:rPr>
        <w:t>а также руководствуясь подпунктом 5 пункта 1 статьи 26, Устава Лабинского городского поселения Лабинского района Совет Лабинского городского поселения Лабинского района РЕШИЛ:</w:t>
      </w:r>
    </w:p>
    <w:p w:rsidR="00694DAA" w:rsidRPr="00C9675F" w:rsidRDefault="00703DF5" w:rsidP="00B10019">
      <w:pPr>
        <w:ind w:firstLine="708"/>
        <w:jc w:val="both"/>
        <w:rPr>
          <w:bCs/>
          <w:sz w:val="27"/>
          <w:szCs w:val="27"/>
        </w:rPr>
      </w:pPr>
      <w:r w:rsidRPr="00C9675F">
        <w:rPr>
          <w:sz w:val="27"/>
          <w:szCs w:val="27"/>
        </w:rPr>
        <w:t xml:space="preserve">1. </w:t>
      </w:r>
      <w:r w:rsidR="00B10019" w:rsidRPr="00C9675F">
        <w:rPr>
          <w:bCs/>
          <w:sz w:val="27"/>
          <w:szCs w:val="27"/>
        </w:rPr>
        <w:t xml:space="preserve">Внести изменения в решение Совета Лабинского городского поселения Лабинского района от 24 ноября 2010 года                                                                                                  </w:t>
      </w:r>
      <w:r w:rsidR="00B10019" w:rsidRPr="00C9675F">
        <w:rPr>
          <w:bCs/>
          <w:sz w:val="27"/>
          <w:szCs w:val="27"/>
        </w:rPr>
        <w:lastRenderedPageBreak/>
        <w:t>№ 74/19 «Об утверждении положения Положение «О порядке управления и распоряжения объектами муниципальной собственности Лабинского городского поселения Лабинского района»</w:t>
      </w:r>
      <w:r w:rsidR="00694DAA" w:rsidRPr="00C9675F">
        <w:rPr>
          <w:bCs/>
          <w:sz w:val="27"/>
          <w:szCs w:val="27"/>
        </w:rPr>
        <w:t xml:space="preserve">, </w:t>
      </w:r>
      <w:r w:rsidR="00217CE2" w:rsidRPr="00C9675F">
        <w:rPr>
          <w:bCs/>
          <w:sz w:val="27"/>
          <w:szCs w:val="27"/>
        </w:rPr>
        <w:t>изложив</w:t>
      </w:r>
      <w:r w:rsidR="00694DAA" w:rsidRPr="00C9675F">
        <w:rPr>
          <w:bCs/>
          <w:sz w:val="27"/>
          <w:szCs w:val="27"/>
        </w:rPr>
        <w:t xml:space="preserve"> статью 6.3.1 раздела 6 положения «О порядке управления и распоряжения объектами муниципальной собственности Лабинского городского поселения Лабинского района» в новой редакции: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«6.3.1. 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(далее - Договоры) может быть осуществлено по общему правилу только по результатам проведения конкурсов или аукционов на право заключения таких договоров в отношении следующего муниципального имущества: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- не закрепленного на праве хозяйственного ведения или оперативного управления, может быть осуществлено только по результатам проведения конкурсов или аукционов на право заключения таких договоров, за исключением случаев, предусмотренных федеральным законодательством.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- закрепленного на праве хозяйственного ведения или праве оперативного управления у муниципальных унитарных предприятий, муниципальных бюджетных, казенных автономных учреждений и которыми они могут распоряжаться только с согласия Администрации.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Заключение договоров аренды в отношении государственного или муниципального имущества, закрепленного на праве хозяйственного ведения либо оперативного управления за государственными или муниципальными организациями культуры, осуществляется без проведения конкурсов или аукционов в порядке и на условиях, которые определяются Правительством Российской Федерации, в случае заключения этих договоров: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1) с организациями общественного питания в целях создания необходимых условий для организации питания посетителей и работников государственных или муниципальных организаций культуры;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2) с юридическими лицами и индивидуальными предпринимателями, осуществляющими розничную торговлю сувенирной, издательской и аудиовизуальной продукцией, в целях организации соответствующей целям деятельности государственных или муниципальных организаций культуры розничной торговли сувенирной, издательской и аудиовизуальной продукцией для обеспечения потребностей посетителей указанных организаций культуры.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Заключение договоров аренды, договоров безвозмездного пользования в отношении государственного или муниципального имущества, относящегося к сценическому оформлению спектакля (представления) или стационарному сценическому оборудованию и закрепленного на праве оперативного управления за государственными или муниципальными организациями культуры, для использования указанного имущества в театрально-зрелищных, культурно-просветительских или зрелищно-развлекательных мероприятиях осуществляется без проведения конкурсов или аукционов в порядке, на условиях и в соответствии с перечнем видов указанного имущества, которые определяются Правительством Российской Федерации.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Заключение Договоров путем проведения торгов в форме конкурса может быть осуществлено только в отношении видов имущества, перечень которых утвержден федеральным антимонопольным органом.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Организатором конкурсов и аукционов (далее - Организатор) являются: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при проведении конкурсов и (или) аукционов на право заключения Договоров в отношении объектов муниципальной собственности, указанных в части 1 статьи 17.1 Федерального закона от 26.07.2006 №135-ФЗ «О защите конкуренции» (далее - Закон), - Администрация;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при проведении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объектов муниципальной собственности, указанных в части 3 статьи 17.1 Закона, - уполномоченный собственником обладатель права хозяйственного ведения или оперативного управления (муниципальное унитарное предприятие, муниципальное бюджетное учреждение, муниципальное казенное учреждение, муниципальное автономное учреждение) или иное лицо, обладающее правами владения и (или) пользования в отношении объектов муниципальной собственности.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Организатор вправе привлечь на основе договора юридическое лицо (далее - специализированная организация) для осуществления функций по организации и проведению конкурсов и (или) аукционов - разработки конкурсной документации, документации об аукционе, опубликования и размещения извещения о проведении конкурса или аукциона и иных связанных с обеспечением их проведения функций. При этом создание комиссии по проведению конкурсов или аукционов, определение начальной (минимальной) цены договора, предмета и существенных условий договора, утверждение проекта договора, конкурсной документации, документации об аукционе, определение условий конкурсов или аукционов и их изменение, а также подписание договора осуществляются Организатором.</w:t>
      </w:r>
    </w:p>
    <w:p w:rsidR="00694DAA" w:rsidRPr="00C9675F" w:rsidRDefault="00694DAA" w:rsidP="00694DAA">
      <w:pPr>
        <w:ind w:firstLine="708"/>
        <w:jc w:val="both"/>
        <w:rPr>
          <w:bCs/>
          <w:sz w:val="27"/>
          <w:szCs w:val="27"/>
        </w:rPr>
      </w:pPr>
      <w:r w:rsidRPr="00C9675F">
        <w:rPr>
          <w:bCs/>
          <w:sz w:val="27"/>
          <w:szCs w:val="27"/>
        </w:rPr>
        <w:t>Заключение договоров осуществляется Организатором».</w:t>
      </w:r>
    </w:p>
    <w:p w:rsidR="00B10019" w:rsidRPr="00C9675F" w:rsidRDefault="00B9345A" w:rsidP="00B10019">
      <w:pPr>
        <w:ind w:firstLine="708"/>
        <w:jc w:val="both"/>
        <w:rPr>
          <w:rStyle w:val="a7"/>
          <w:rFonts w:eastAsiaTheme="minorEastAsia"/>
          <w:color w:val="auto"/>
          <w:sz w:val="27"/>
          <w:szCs w:val="27"/>
        </w:rPr>
      </w:pPr>
      <w:r w:rsidRPr="00C9675F">
        <w:rPr>
          <w:rFonts w:eastAsiaTheme="minorEastAsia"/>
          <w:bCs/>
          <w:sz w:val="27"/>
          <w:szCs w:val="27"/>
        </w:rPr>
        <w:t xml:space="preserve">2. </w:t>
      </w:r>
      <w:r w:rsidR="00B10019" w:rsidRPr="00C9675F">
        <w:rPr>
          <w:rStyle w:val="a7"/>
          <w:rFonts w:eastAsiaTheme="minorEastAsia"/>
          <w:color w:val="auto"/>
          <w:sz w:val="27"/>
          <w:szCs w:val="27"/>
        </w:rPr>
        <w:t>Отделу по организационной работе администрации Лабинского городского поселения Лабинского района (</w:t>
      </w:r>
      <w:r w:rsidR="00694DAA" w:rsidRPr="00C9675F">
        <w:rPr>
          <w:rStyle w:val="a7"/>
          <w:rFonts w:eastAsiaTheme="minorEastAsia"/>
          <w:color w:val="auto"/>
          <w:sz w:val="27"/>
          <w:szCs w:val="27"/>
        </w:rPr>
        <w:t>Чижиков В.А</w:t>
      </w:r>
      <w:r w:rsidR="00B10019" w:rsidRPr="00C9675F">
        <w:rPr>
          <w:rStyle w:val="a7"/>
          <w:rFonts w:eastAsiaTheme="minorEastAsia"/>
          <w:color w:val="auto"/>
          <w:sz w:val="27"/>
          <w:szCs w:val="27"/>
        </w:rPr>
        <w:t>.) опубликовать настоящее решение в средствах массовой информации.</w:t>
      </w:r>
    </w:p>
    <w:p w:rsidR="00B10019" w:rsidRPr="00C9675F" w:rsidRDefault="00217CE2" w:rsidP="00B10019">
      <w:pPr>
        <w:ind w:firstLine="708"/>
        <w:jc w:val="both"/>
        <w:rPr>
          <w:rStyle w:val="a7"/>
          <w:rFonts w:eastAsiaTheme="minorEastAsia"/>
          <w:color w:val="auto"/>
          <w:sz w:val="27"/>
          <w:szCs w:val="27"/>
        </w:rPr>
      </w:pPr>
      <w:r w:rsidRPr="00C9675F">
        <w:rPr>
          <w:rStyle w:val="a7"/>
          <w:rFonts w:eastAsiaTheme="minorEastAsia"/>
          <w:color w:val="auto"/>
          <w:sz w:val="27"/>
          <w:szCs w:val="27"/>
        </w:rPr>
        <w:t>3</w:t>
      </w:r>
      <w:r w:rsidR="00B10019" w:rsidRPr="00C9675F">
        <w:rPr>
          <w:rStyle w:val="a7"/>
          <w:rFonts w:eastAsiaTheme="minorEastAsia"/>
          <w:color w:val="auto"/>
          <w:sz w:val="27"/>
          <w:szCs w:val="27"/>
        </w:rPr>
        <w:t>. Контроль за выполнением настоящего решения возложить на комитет по вопросам экономики, бюджета, финансам, налогам, законности</w:t>
      </w:r>
      <w:r w:rsidR="00694DAA" w:rsidRPr="00C9675F">
        <w:rPr>
          <w:rStyle w:val="a7"/>
          <w:rFonts w:eastAsiaTheme="minorEastAsia"/>
          <w:color w:val="auto"/>
          <w:sz w:val="27"/>
          <w:szCs w:val="27"/>
        </w:rPr>
        <w:t xml:space="preserve">                 </w:t>
      </w:r>
      <w:r w:rsidR="00B10019" w:rsidRPr="00C9675F">
        <w:rPr>
          <w:rStyle w:val="a7"/>
          <w:rFonts w:eastAsiaTheme="minorEastAsia"/>
          <w:color w:val="auto"/>
          <w:sz w:val="27"/>
          <w:szCs w:val="27"/>
        </w:rPr>
        <w:t xml:space="preserve"> (</w:t>
      </w:r>
      <w:r w:rsidR="00694DAA" w:rsidRPr="00C9675F">
        <w:rPr>
          <w:rStyle w:val="a7"/>
          <w:rFonts w:eastAsiaTheme="minorEastAsia"/>
          <w:color w:val="auto"/>
          <w:sz w:val="27"/>
          <w:szCs w:val="27"/>
        </w:rPr>
        <w:t>Шебзухов Р.Ш.</w:t>
      </w:r>
      <w:r w:rsidR="00B10019" w:rsidRPr="00C9675F">
        <w:rPr>
          <w:rStyle w:val="a7"/>
          <w:rFonts w:eastAsiaTheme="minorEastAsia"/>
          <w:color w:val="auto"/>
          <w:sz w:val="27"/>
          <w:szCs w:val="27"/>
        </w:rPr>
        <w:t>).</w:t>
      </w:r>
    </w:p>
    <w:p w:rsidR="00036A19" w:rsidRPr="00C9675F" w:rsidRDefault="00217CE2" w:rsidP="00B10019">
      <w:pPr>
        <w:ind w:firstLine="708"/>
        <w:jc w:val="both"/>
        <w:rPr>
          <w:rStyle w:val="a7"/>
          <w:rFonts w:eastAsiaTheme="minorEastAsia"/>
          <w:color w:val="auto"/>
          <w:sz w:val="27"/>
          <w:szCs w:val="27"/>
        </w:rPr>
      </w:pPr>
      <w:r w:rsidRPr="00C9675F">
        <w:rPr>
          <w:rStyle w:val="a7"/>
          <w:rFonts w:eastAsiaTheme="minorEastAsia"/>
          <w:color w:val="auto"/>
          <w:sz w:val="27"/>
          <w:szCs w:val="27"/>
        </w:rPr>
        <w:t>4</w:t>
      </w:r>
      <w:r w:rsidR="00B10019" w:rsidRPr="00C9675F">
        <w:rPr>
          <w:rStyle w:val="a7"/>
          <w:rFonts w:eastAsiaTheme="minorEastAsia"/>
          <w:color w:val="auto"/>
          <w:sz w:val="27"/>
          <w:szCs w:val="27"/>
        </w:rPr>
        <w:t>. Настоящее решение вступает в силу со дня его официального опубликования.</w:t>
      </w:r>
    </w:p>
    <w:p w:rsidR="00B10019" w:rsidRPr="00C9675F" w:rsidRDefault="00B10019" w:rsidP="002F5915">
      <w:pPr>
        <w:jc w:val="both"/>
        <w:rPr>
          <w:rStyle w:val="a7"/>
          <w:rFonts w:eastAsiaTheme="minorEastAsia"/>
          <w:color w:val="auto"/>
          <w:sz w:val="27"/>
          <w:szCs w:val="27"/>
        </w:rPr>
      </w:pPr>
    </w:p>
    <w:p w:rsidR="00470051" w:rsidRPr="00C9675F" w:rsidRDefault="00470051" w:rsidP="002F5915">
      <w:pPr>
        <w:jc w:val="both"/>
        <w:rPr>
          <w:rStyle w:val="a7"/>
          <w:rFonts w:eastAsiaTheme="minorEastAsia"/>
          <w:color w:val="auto"/>
          <w:sz w:val="27"/>
          <w:szCs w:val="27"/>
        </w:rPr>
      </w:pPr>
    </w:p>
    <w:p w:rsidR="002F5915" w:rsidRPr="00C9675F" w:rsidRDefault="00B10019" w:rsidP="002F5915">
      <w:pPr>
        <w:jc w:val="both"/>
        <w:rPr>
          <w:rStyle w:val="a7"/>
          <w:rFonts w:eastAsiaTheme="minorEastAsia"/>
          <w:color w:val="auto"/>
          <w:sz w:val="27"/>
          <w:szCs w:val="27"/>
        </w:rPr>
      </w:pPr>
      <w:r w:rsidRPr="00C9675F">
        <w:rPr>
          <w:rStyle w:val="a7"/>
          <w:rFonts w:eastAsiaTheme="minorEastAsia"/>
          <w:color w:val="auto"/>
          <w:sz w:val="27"/>
          <w:szCs w:val="27"/>
        </w:rPr>
        <w:t>Г</w:t>
      </w:r>
      <w:r w:rsidR="0068192A" w:rsidRPr="00C9675F">
        <w:rPr>
          <w:rStyle w:val="a7"/>
          <w:rFonts w:eastAsiaTheme="minorEastAsia"/>
          <w:color w:val="auto"/>
          <w:sz w:val="27"/>
          <w:szCs w:val="27"/>
        </w:rPr>
        <w:t>лав</w:t>
      </w:r>
      <w:r w:rsidRPr="00C9675F">
        <w:rPr>
          <w:rStyle w:val="a7"/>
          <w:rFonts w:eastAsiaTheme="minorEastAsia"/>
          <w:color w:val="auto"/>
          <w:sz w:val="27"/>
          <w:szCs w:val="27"/>
        </w:rPr>
        <w:t>а</w:t>
      </w:r>
      <w:r w:rsidR="002F5915" w:rsidRPr="00C9675F">
        <w:rPr>
          <w:rStyle w:val="a7"/>
          <w:rFonts w:eastAsiaTheme="minorEastAsia"/>
          <w:color w:val="auto"/>
          <w:sz w:val="27"/>
          <w:szCs w:val="27"/>
        </w:rPr>
        <w:t xml:space="preserve"> Лабинского городского</w:t>
      </w:r>
    </w:p>
    <w:p w:rsidR="002F5915" w:rsidRPr="00C9675F" w:rsidRDefault="002F5915" w:rsidP="002F5915">
      <w:pPr>
        <w:jc w:val="both"/>
        <w:rPr>
          <w:rStyle w:val="a7"/>
          <w:rFonts w:eastAsiaTheme="minorEastAsia"/>
          <w:color w:val="auto"/>
          <w:sz w:val="27"/>
          <w:szCs w:val="27"/>
        </w:rPr>
      </w:pPr>
      <w:r w:rsidRPr="00C9675F">
        <w:rPr>
          <w:rStyle w:val="a7"/>
          <w:rFonts w:eastAsiaTheme="minorEastAsia"/>
          <w:color w:val="auto"/>
          <w:sz w:val="27"/>
          <w:szCs w:val="27"/>
        </w:rPr>
        <w:t>поселения Лаб</w:t>
      </w:r>
      <w:r w:rsidR="00C36F1A" w:rsidRPr="00C9675F">
        <w:rPr>
          <w:rStyle w:val="a7"/>
          <w:rFonts w:eastAsiaTheme="minorEastAsia"/>
          <w:color w:val="auto"/>
          <w:sz w:val="27"/>
          <w:szCs w:val="27"/>
        </w:rPr>
        <w:t>инского района</w:t>
      </w:r>
      <w:r w:rsidR="00470051" w:rsidRPr="00C9675F">
        <w:rPr>
          <w:rStyle w:val="a7"/>
          <w:rFonts w:eastAsiaTheme="minorEastAsia"/>
          <w:color w:val="auto"/>
          <w:sz w:val="27"/>
          <w:szCs w:val="27"/>
        </w:rPr>
        <w:t xml:space="preserve">                 </w:t>
      </w:r>
      <w:r w:rsidR="00F46183" w:rsidRPr="00C9675F">
        <w:rPr>
          <w:rStyle w:val="a7"/>
          <w:rFonts w:eastAsiaTheme="minorEastAsia"/>
          <w:color w:val="auto"/>
          <w:sz w:val="27"/>
          <w:szCs w:val="27"/>
        </w:rPr>
        <w:t xml:space="preserve">  </w:t>
      </w:r>
      <w:r w:rsidR="00470051" w:rsidRPr="00C9675F">
        <w:rPr>
          <w:rStyle w:val="a7"/>
          <w:rFonts w:eastAsiaTheme="minorEastAsia"/>
          <w:color w:val="auto"/>
          <w:sz w:val="27"/>
          <w:szCs w:val="27"/>
        </w:rPr>
        <w:t xml:space="preserve">                                </w:t>
      </w:r>
      <w:r w:rsidR="00F46183" w:rsidRPr="00C9675F">
        <w:rPr>
          <w:rStyle w:val="a7"/>
          <w:rFonts w:eastAsiaTheme="minorEastAsia"/>
          <w:color w:val="auto"/>
          <w:sz w:val="27"/>
          <w:szCs w:val="27"/>
        </w:rPr>
        <w:t xml:space="preserve">       </w:t>
      </w:r>
      <w:r w:rsidR="00C36F1A" w:rsidRPr="00C9675F">
        <w:rPr>
          <w:rStyle w:val="a7"/>
          <w:rFonts w:eastAsiaTheme="minorEastAsia"/>
          <w:color w:val="auto"/>
          <w:sz w:val="27"/>
          <w:szCs w:val="27"/>
        </w:rPr>
        <w:t xml:space="preserve"> </w:t>
      </w:r>
      <w:r w:rsidR="00B10019" w:rsidRPr="00C9675F">
        <w:rPr>
          <w:rStyle w:val="a7"/>
          <w:rFonts w:eastAsiaTheme="minorEastAsia"/>
          <w:color w:val="auto"/>
          <w:sz w:val="27"/>
          <w:szCs w:val="27"/>
        </w:rPr>
        <w:t>С.В. Шеремет</w:t>
      </w:r>
    </w:p>
    <w:p w:rsidR="002F5915" w:rsidRPr="00C9675F" w:rsidRDefault="002F5915" w:rsidP="002F5915">
      <w:pPr>
        <w:jc w:val="both"/>
        <w:rPr>
          <w:rStyle w:val="a7"/>
          <w:rFonts w:eastAsiaTheme="minorEastAsia"/>
          <w:color w:val="auto"/>
          <w:sz w:val="27"/>
          <w:szCs w:val="27"/>
        </w:rPr>
      </w:pPr>
    </w:p>
    <w:p w:rsidR="002F5915" w:rsidRPr="00C9675F" w:rsidRDefault="002F5915" w:rsidP="002F5915">
      <w:pPr>
        <w:jc w:val="both"/>
        <w:rPr>
          <w:rStyle w:val="a7"/>
          <w:rFonts w:eastAsiaTheme="minorEastAsia"/>
          <w:color w:val="auto"/>
          <w:sz w:val="27"/>
          <w:szCs w:val="27"/>
        </w:rPr>
      </w:pPr>
      <w:r w:rsidRPr="00C9675F">
        <w:rPr>
          <w:rStyle w:val="a7"/>
          <w:rFonts w:eastAsiaTheme="minorEastAsia"/>
          <w:color w:val="auto"/>
          <w:sz w:val="27"/>
          <w:szCs w:val="27"/>
        </w:rPr>
        <w:t xml:space="preserve">Председатель Совета Лабинского </w:t>
      </w:r>
    </w:p>
    <w:p w:rsidR="002F5915" w:rsidRPr="00C9675F" w:rsidRDefault="002F5915" w:rsidP="00C74297">
      <w:pPr>
        <w:jc w:val="both"/>
        <w:rPr>
          <w:rStyle w:val="a7"/>
          <w:rFonts w:eastAsiaTheme="minorEastAsia"/>
          <w:color w:val="auto"/>
          <w:sz w:val="27"/>
          <w:szCs w:val="27"/>
        </w:rPr>
      </w:pPr>
      <w:r w:rsidRPr="00C9675F">
        <w:rPr>
          <w:rStyle w:val="a7"/>
          <w:rFonts w:eastAsiaTheme="minorEastAsia"/>
          <w:color w:val="auto"/>
          <w:sz w:val="27"/>
          <w:szCs w:val="27"/>
        </w:rPr>
        <w:t xml:space="preserve">городского поселения Лабинского района </w:t>
      </w:r>
      <w:r w:rsidR="00470051" w:rsidRPr="00C9675F">
        <w:rPr>
          <w:rStyle w:val="a7"/>
          <w:rFonts w:eastAsiaTheme="minorEastAsia"/>
          <w:color w:val="auto"/>
          <w:sz w:val="27"/>
          <w:szCs w:val="27"/>
        </w:rPr>
        <w:t xml:space="preserve">                </w:t>
      </w:r>
      <w:r w:rsidR="00703DF5" w:rsidRPr="00C9675F">
        <w:rPr>
          <w:rStyle w:val="a7"/>
          <w:rFonts w:eastAsiaTheme="minorEastAsia"/>
          <w:color w:val="auto"/>
          <w:sz w:val="27"/>
          <w:szCs w:val="27"/>
        </w:rPr>
        <w:t xml:space="preserve"> </w:t>
      </w:r>
      <w:r w:rsidR="00470051" w:rsidRPr="00C9675F">
        <w:rPr>
          <w:rStyle w:val="a7"/>
          <w:rFonts w:eastAsiaTheme="minorEastAsia"/>
          <w:color w:val="auto"/>
          <w:sz w:val="27"/>
          <w:szCs w:val="27"/>
        </w:rPr>
        <w:t xml:space="preserve">         </w:t>
      </w:r>
      <w:r w:rsidR="00F46183" w:rsidRPr="00C9675F">
        <w:rPr>
          <w:rStyle w:val="a7"/>
          <w:rFonts w:eastAsiaTheme="minorEastAsia"/>
          <w:color w:val="auto"/>
          <w:sz w:val="27"/>
          <w:szCs w:val="27"/>
        </w:rPr>
        <w:t xml:space="preserve">     </w:t>
      </w:r>
      <w:r w:rsidR="00470051" w:rsidRPr="00C9675F">
        <w:rPr>
          <w:rStyle w:val="a7"/>
          <w:rFonts w:eastAsiaTheme="minorEastAsia"/>
          <w:color w:val="auto"/>
          <w:sz w:val="27"/>
          <w:szCs w:val="27"/>
        </w:rPr>
        <w:t xml:space="preserve">   </w:t>
      </w:r>
      <w:r w:rsidRPr="00C9675F">
        <w:rPr>
          <w:rStyle w:val="a7"/>
          <w:rFonts w:eastAsiaTheme="minorEastAsia"/>
          <w:color w:val="auto"/>
          <w:sz w:val="27"/>
          <w:szCs w:val="27"/>
        </w:rPr>
        <w:t>М.И.</w:t>
      </w:r>
      <w:r w:rsidR="009F29CC" w:rsidRPr="00C9675F">
        <w:rPr>
          <w:rStyle w:val="a7"/>
          <w:rFonts w:eastAsiaTheme="minorEastAsia"/>
          <w:color w:val="auto"/>
          <w:sz w:val="27"/>
          <w:szCs w:val="27"/>
        </w:rPr>
        <w:t xml:space="preserve"> </w:t>
      </w:r>
      <w:r w:rsidRPr="00C9675F">
        <w:rPr>
          <w:rStyle w:val="a7"/>
          <w:rFonts w:eastAsiaTheme="minorEastAsia"/>
          <w:color w:val="auto"/>
          <w:sz w:val="27"/>
          <w:szCs w:val="27"/>
        </w:rPr>
        <w:t>Артеменко</w:t>
      </w:r>
    </w:p>
    <w:p w:rsidR="00B47419" w:rsidRPr="00C9675F" w:rsidRDefault="00B47419" w:rsidP="00C74297">
      <w:pPr>
        <w:jc w:val="both"/>
        <w:rPr>
          <w:rStyle w:val="a7"/>
          <w:rFonts w:eastAsiaTheme="minorEastAsia"/>
          <w:color w:val="auto"/>
          <w:sz w:val="27"/>
          <w:szCs w:val="27"/>
        </w:rPr>
      </w:pPr>
    </w:p>
    <w:sectPr w:rsidR="00B47419" w:rsidRPr="00C9675F" w:rsidSect="00470051">
      <w:headerReference w:type="default" r:id="rId9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635" w:rsidRDefault="00901635" w:rsidP="00036A19">
      <w:r>
        <w:separator/>
      </w:r>
    </w:p>
  </w:endnote>
  <w:endnote w:type="continuationSeparator" w:id="0">
    <w:p w:rsidR="00901635" w:rsidRDefault="00901635" w:rsidP="00036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635" w:rsidRDefault="00901635" w:rsidP="00036A19">
      <w:r>
        <w:separator/>
      </w:r>
    </w:p>
  </w:footnote>
  <w:footnote w:type="continuationSeparator" w:id="0">
    <w:p w:rsidR="00901635" w:rsidRDefault="00901635" w:rsidP="00036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466342"/>
      <w:docPartObj>
        <w:docPartGallery w:val="Page Numbers (Top of Page)"/>
        <w:docPartUnique/>
      </w:docPartObj>
    </w:sdtPr>
    <w:sdtEndPr/>
    <w:sdtContent>
      <w:p w:rsidR="00036A19" w:rsidRDefault="00036A19" w:rsidP="00036A1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80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3A26"/>
    <w:multiLevelType w:val="hybridMultilevel"/>
    <w:tmpl w:val="297A74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CC3CDA"/>
    <w:multiLevelType w:val="hybridMultilevel"/>
    <w:tmpl w:val="F8825258"/>
    <w:lvl w:ilvl="0" w:tplc="FA040A2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822D3C"/>
    <w:multiLevelType w:val="hybridMultilevel"/>
    <w:tmpl w:val="F34AF6E8"/>
    <w:lvl w:ilvl="0" w:tplc="C1B00638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2A299D"/>
    <w:multiLevelType w:val="hybridMultilevel"/>
    <w:tmpl w:val="D60E63A8"/>
    <w:lvl w:ilvl="0" w:tplc="6D96B1A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F56B21"/>
    <w:multiLevelType w:val="hybridMultilevel"/>
    <w:tmpl w:val="8326C31E"/>
    <w:lvl w:ilvl="0" w:tplc="CE2E4D44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3A093959"/>
    <w:multiLevelType w:val="hybridMultilevel"/>
    <w:tmpl w:val="816EBF1A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4BB64B90"/>
    <w:multiLevelType w:val="hybridMultilevel"/>
    <w:tmpl w:val="8F0C6574"/>
    <w:lvl w:ilvl="0" w:tplc="C5CCD7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F3B4DAD"/>
    <w:multiLevelType w:val="hybridMultilevel"/>
    <w:tmpl w:val="71DC63D0"/>
    <w:lvl w:ilvl="0" w:tplc="4DC865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915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A19"/>
    <w:rsid w:val="00036DAC"/>
    <w:rsid w:val="00037356"/>
    <w:rsid w:val="00037B3E"/>
    <w:rsid w:val="00037F09"/>
    <w:rsid w:val="00040260"/>
    <w:rsid w:val="00040481"/>
    <w:rsid w:val="00041D6B"/>
    <w:rsid w:val="00042268"/>
    <w:rsid w:val="00042BFF"/>
    <w:rsid w:val="000433E6"/>
    <w:rsid w:val="0004361D"/>
    <w:rsid w:val="00043F45"/>
    <w:rsid w:val="0004509F"/>
    <w:rsid w:val="000507DB"/>
    <w:rsid w:val="000508B2"/>
    <w:rsid w:val="00050CF7"/>
    <w:rsid w:val="00050EFD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722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BE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4F2F"/>
    <w:rsid w:val="001753C3"/>
    <w:rsid w:val="00175BFA"/>
    <w:rsid w:val="00175FD6"/>
    <w:rsid w:val="00176F74"/>
    <w:rsid w:val="00180AAC"/>
    <w:rsid w:val="0018131A"/>
    <w:rsid w:val="00181537"/>
    <w:rsid w:val="0018182B"/>
    <w:rsid w:val="0018325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3C6E"/>
    <w:rsid w:val="00195ECD"/>
    <w:rsid w:val="00195ED4"/>
    <w:rsid w:val="00196897"/>
    <w:rsid w:val="00197F2D"/>
    <w:rsid w:val="001A1824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480C"/>
    <w:rsid w:val="001C513B"/>
    <w:rsid w:val="001C584C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5CE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568"/>
    <w:rsid w:val="0021662F"/>
    <w:rsid w:val="002167A2"/>
    <w:rsid w:val="0021777E"/>
    <w:rsid w:val="00217CE2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DAE"/>
    <w:rsid w:val="00230D3A"/>
    <w:rsid w:val="00230E8F"/>
    <w:rsid w:val="0023132B"/>
    <w:rsid w:val="002313C8"/>
    <w:rsid w:val="00231510"/>
    <w:rsid w:val="00234A5F"/>
    <w:rsid w:val="0023508E"/>
    <w:rsid w:val="00235AEB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3B9B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5FF8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1E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E47"/>
    <w:rsid w:val="002F133D"/>
    <w:rsid w:val="002F320C"/>
    <w:rsid w:val="002F4405"/>
    <w:rsid w:val="002F445D"/>
    <w:rsid w:val="002F4D5D"/>
    <w:rsid w:val="002F5596"/>
    <w:rsid w:val="002F58BE"/>
    <w:rsid w:val="002F5915"/>
    <w:rsid w:val="002F5C1C"/>
    <w:rsid w:val="002F5FC1"/>
    <w:rsid w:val="002F674A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4D14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58B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A2D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278"/>
    <w:rsid w:val="00434575"/>
    <w:rsid w:val="00434FCA"/>
    <w:rsid w:val="0043526E"/>
    <w:rsid w:val="00435537"/>
    <w:rsid w:val="00436B7E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216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051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EF6"/>
    <w:rsid w:val="004E102C"/>
    <w:rsid w:val="004E1BCE"/>
    <w:rsid w:val="004E2DA6"/>
    <w:rsid w:val="004E2F7B"/>
    <w:rsid w:val="004E3E2B"/>
    <w:rsid w:val="004E47E1"/>
    <w:rsid w:val="004E56CA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9C8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549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6AF8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0CF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4DC5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FCB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3CB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388"/>
    <w:rsid w:val="00680EBA"/>
    <w:rsid w:val="00681856"/>
    <w:rsid w:val="0068192A"/>
    <w:rsid w:val="00681CE7"/>
    <w:rsid w:val="0068200B"/>
    <w:rsid w:val="00682865"/>
    <w:rsid w:val="006843ED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4DAA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3DF5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8B4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4A18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68A3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80A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680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5E2F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16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3F"/>
    <w:rsid w:val="00933D96"/>
    <w:rsid w:val="00934542"/>
    <w:rsid w:val="009347F6"/>
    <w:rsid w:val="00934BE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6CB9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D37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2512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49F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9CC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5C1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7F57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3C2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336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019"/>
    <w:rsid w:val="00B10A70"/>
    <w:rsid w:val="00B10CD7"/>
    <w:rsid w:val="00B1119C"/>
    <w:rsid w:val="00B116D8"/>
    <w:rsid w:val="00B1202D"/>
    <w:rsid w:val="00B1216D"/>
    <w:rsid w:val="00B12ECE"/>
    <w:rsid w:val="00B13213"/>
    <w:rsid w:val="00B14FAC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19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B5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45A"/>
    <w:rsid w:val="00B93FB5"/>
    <w:rsid w:val="00B940ED"/>
    <w:rsid w:val="00B9587F"/>
    <w:rsid w:val="00B95D72"/>
    <w:rsid w:val="00B9624F"/>
    <w:rsid w:val="00B974D2"/>
    <w:rsid w:val="00B976D8"/>
    <w:rsid w:val="00BA0163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C0B"/>
    <w:rsid w:val="00BD617D"/>
    <w:rsid w:val="00BD781F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A66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F1A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297"/>
    <w:rsid w:val="00C74D3C"/>
    <w:rsid w:val="00C74DC8"/>
    <w:rsid w:val="00C7545E"/>
    <w:rsid w:val="00C7649F"/>
    <w:rsid w:val="00C771E2"/>
    <w:rsid w:val="00C77EFE"/>
    <w:rsid w:val="00C81504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2F3"/>
    <w:rsid w:val="00C919AF"/>
    <w:rsid w:val="00C93091"/>
    <w:rsid w:val="00C939F5"/>
    <w:rsid w:val="00C941CD"/>
    <w:rsid w:val="00C94817"/>
    <w:rsid w:val="00C94CAE"/>
    <w:rsid w:val="00C95238"/>
    <w:rsid w:val="00C96633"/>
    <w:rsid w:val="00C9675F"/>
    <w:rsid w:val="00C978EC"/>
    <w:rsid w:val="00CA0EA2"/>
    <w:rsid w:val="00CA131B"/>
    <w:rsid w:val="00CA166C"/>
    <w:rsid w:val="00CA27EF"/>
    <w:rsid w:val="00CA3A61"/>
    <w:rsid w:val="00CA3AFA"/>
    <w:rsid w:val="00CA4DEC"/>
    <w:rsid w:val="00CA5434"/>
    <w:rsid w:val="00CA5727"/>
    <w:rsid w:val="00CA713B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877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22A0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AA2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677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184"/>
    <w:rsid w:val="00E002E7"/>
    <w:rsid w:val="00E00F5F"/>
    <w:rsid w:val="00E0380C"/>
    <w:rsid w:val="00E05053"/>
    <w:rsid w:val="00E067B4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9B7"/>
    <w:rsid w:val="00E27CEF"/>
    <w:rsid w:val="00E30856"/>
    <w:rsid w:val="00E31308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0A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505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4678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655B"/>
    <w:rsid w:val="00F172A9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183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2C8D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2C0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029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855"/>
    <w:rsid w:val="00FC5DD7"/>
    <w:rsid w:val="00FC71EF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D60AC00-0A21-43C9-B2AC-8814AAC15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5A6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9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91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5915"/>
    <w:pPr>
      <w:ind w:left="720"/>
      <w:contextualSpacing/>
    </w:pPr>
  </w:style>
  <w:style w:type="table" w:styleId="a6">
    <w:name w:val="Table Grid"/>
    <w:basedOn w:val="a1"/>
    <w:uiPriority w:val="59"/>
    <w:rsid w:val="004D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F5A6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BF5A66"/>
    <w:rPr>
      <w:rFonts w:cs="Times New Roman"/>
      <w:b w:val="0"/>
      <w:color w:val="106BBE"/>
    </w:rPr>
  </w:style>
  <w:style w:type="paragraph" w:styleId="a8">
    <w:name w:val="header"/>
    <w:basedOn w:val="a"/>
    <w:link w:val="a9"/>
    <w:uiPriority w:val="99"/>
    <w:unhideWhenUsed/>
    <w:rsid w:val="00036A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6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36A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6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"/>
    <w:uiPriority w:val="99"/>
    <w:rsid w:val="00C912F3"/>
    <w:pPr>
      <w:ind w:left="990" w:right="429"/>
      <w:jc w:val="center"/>
    </w:pPr>
    <w:rPr>
      <w:sz w:val="28"/>
      <w:szCs w:val="28"/>
      <w:lang w:eastAsia="en-US"/>
    </w:rPr>
  </w:style>
  <w:style w:type="paragraph" w:styleId="ad">
    <w:name w:val="Body Text"/>
    <w:basedOn w:val="a"/>
    <w:link w:val="ae"/>
    <w:rsid w:val="00DE7677"/>
    <w:pPr>
      <w:spacing w:after="120"/>
      <w:jc w:val="both"/>
    </w:pPr>
    <w:rPr>
      <w:sz w:val="28"/>
      <w:szCs w:val="20"/>
      <w:lang w:val="x-none" w:eastAsia="x-none"/>
    </w:rPr>
  </w:style>
  <w:style w:type="character" w:customStyle="1" w:styleId="ae">
    <w:name w:val="Основной текст Знак"/>
    <w:basedOn w:val="a0"/>
    <w:link w:val="ad"/>
    <w:rsid w:val="00DE7677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05B56-F42C-4814-A7E0-45B77D94B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2</cp:revision>
  <cp:lastPrinted>2021-10-25T12:48:00Z</cp:lastPrinted>
  <dcterms:created xsi:type="dcterms:W3CDTF">2021-10-25T12:48:00Z</dcterms:created>
  <dcterms:modified xsi:type="dcterms:W3CDTF">2021-10-25T12:48:00Z</dcterms:modified>
</cp:coreProperties>
</file>